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3E" w:rsidRPr="003D153E" w:rsidRDefault="006C5B7B" w:rsidP="001D228F">
      <w:pPr>
        <w:spacing w:after="0"/>
        <w:jc w:val="center"/>
        <w:rPr>
          <w:rFonts w:ascii="Tw Cen MT" w:hAnsi="Tw Cen MT"/>
          <w:sz w:val="24"/>
          <w:szCs w:val="24"/>
        </w:rPr>
      </w:pPr>
      <w:r w:rsidRPr="003D153E">
        <w:rPr>
          <w:rFonts w:ascii="Tw Cen MT" w:hAnsi="Tw Cen MT"/>
          <w:sz w:val="24"/>
          <w:szCs w:val="24"/>
        </w:rPr>
        <w:t xml:space="preserve">APUSH Unit </w:t>
      </w:r>
      <w:r w:rsidR="003D153E" w:rsidRPr="003D153E">
        <w:rPr>
          <w:rFonts w:ascii="Tw Cen MT" w:hAnsi="Tw Cen MT"/>
          <w:sz w:val="24"/>
          <w:szCs w:val="24"/>
        </w:rPr>
        <w:t>10</w:t>
      </w:r>
    </w:p>
    <w:p w:rsidR="003D153E" w:rsidRDefault="003D153E" w:rsidP="001D228F">
      <w:pPr>
        <w:spacing w:after="0"/>
        <w:jc w:val="center"/>
        <w:rPr>
          <w:rFonts w:ascii="Tw Cen MT" w:hAnsi="Tw Cen MT"/>
          <w:sz w:val="72"/>
          <w:szCs w:val="72"/>
        </w:rPr>
      </w:pPr>
      <w:r>
        <w:rPr>
          <w:rFonts w:ascii="Tw Cen MT" w:hAnsi="Tw Cen MT"/>
          <w:sz w:val="72"/>
          <w:szCs w:val="72"/>
        </w:rPr>
        <w:t>Prosperity,</w:t>
      </w:r>
      <w:r w:rsidR="00CB43AB" w:rsidRPr="003D153E">
        <w:rPr>
          <w:rFonts w:ascii="Tw Cen MT" w:hAnsi="Tw Cen MT"/>
          <w:sz w:val="72"/>
          <w:szCs w:val="72"/>
        </w:rPr>
        <w:t xml:space="preserve"> Depression</w:t>
      </w:r>
    </w:p>
    <w:p w:rsidR="001D228F" w:rsidRPr="003D153E" w:rsidRDefault="003D153E" w:rsidP="001D228F">
      <w:pPr>
        <w:spacing w:after="0"/>
        <w:jc w:val="center"/>
        <w:rPr>
          <w:rFonts w:ascii="Tw Cen MT" w:hAnsi="Tw Cen MT"/>
          <w:sz w:val="72"/>
          <w:szCs w:val="72"/>
        </w:rPr>
      </w:pPr>
      <w:r>
        <w:rPr>
          <w:rFonts w:ascii="Tw Cen MT" w:hAnsi="Tw Cen MT"/>
          <w:sz w:val="72"/>
          <w:szCs w:val="72"/>
        </w:rPr>
        <w:t>&amp; New Deal</w:t>
      </w:r>
    </w:p>
    <w:p w:rsidR="003D153E" w:rsidRDefault="003D153E" w:rsidP="003D153E">
      <w:pPr>
        <w:spacing w:after="0"/>
        <w:jc w:val="center"/>
        <w:rPr>
          <w:rFonts w:ascii="Tw Cen MT" w:hAnsi="Tw Cen MT"/>
          <w:sz w:val="24"/>
          <w:szCs w:val="24"/>
        </w:rPr>
      </w:pPr>
      <w:r w:rsidRPr="003D153E">
        <w:rPr>
          <w:rFonts w:ascii="Tw Cen MT" w:hAnsi="Tw Cen MT"/>
          <w:sz w:val="24"/>
          <w:szCs w:val="24"/>
        </w:rPr>
        <w:t>APUSH</w:t>
      </w:r>
      <w:r>
        <w:rPr>
          <w:rFonts w:ascii="Tw Cen MT" w:hAnsi="Tw Cen MT"/>
          <w:sz w:val="24"/>
          <w:szCs w:val="24"/>
        </w:rPr>
        <w:t xml:space="preserve"> 7.1 – APUSH 7.2</w:t>
      </w:r>
      <w:r w:rsidRPr="003D153E">
        <w:rPr>
          <w:rFonts w:ascii="Tw Cen MT" w:hAnsi="Tw Cen MT"/>
          <w:sz w:val="24"/>
          <w:szCs w:val="24"/>
        </w:rPr>
        <w:br/>
        <w:t>VUS</w:t>
      </w:r>
      <w:r>
        <w:rPr>
          <w:rFonts w:ascii="Tw Cen MT" w:hAnsi="Tw Cen MT"/>
          <w:sz w:val="24"/>
          <w:szCs w:val="24"/>
        </w:rPr>
        <w:t>.</w:t>
      </w:r>
      <w:r w:rsidR="005D373D">
        <w:rPr>
          <w:rFonts w:ascii="Tw Cen MT" w:hAnsi="Tw Cen MT"/>
          <w:sz w:val="24"/>
          <w:szCs w:val="24"/>
        </w:rPr>
        <w:t>10a – VUS.10d</w:t>
      </w:r>
    </w:p>
    <w:p w:rsidR="003D153E" w:rsidRDefault="003D153E" w:rsidP="003D153E">
      <w:pPr>
        <w:spacing w:after="0"/>
        <w:rPr>
          <w:rFonts w:ascii="Tw Cen MT" w:hAnsi="Tw Cen MT"/>
          <w:sz w:val="20"/>
          <w:szCs w:val="20"/>
        </w:rPr>
      </w:pPr>
    </w:p>
    <w:p w:rsidR="00140BD3" w:rsidRDefault="00140BD3" w:rsidP="00140BD3">
      <w:pPr>
        <w:spacing w:after="0"/>
        <w:jc w:val="center"/>
        <w:rPr>
          <w:rFonts w:ascii="Tw Cen MT" w:hAnsi="Tw Cen MT"/>
          <w:sz w:val="20"/>
          <w:szCs w:val="20"/>
        </w:rPr>
      </w:pPr>
      <w:r>
        <w:rPr>
          <w:noProof/>
        </w:rPr>
        <w:drawing>
          <wp:inline distT="0" distB="0" distL="0" distR="0">
            <wp:extent cx="5940533" cy="2899318"/>
            <wp:effectExtent l="19050" t="0" r="3067" b="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317" b="20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33" cy="2899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BD3" w:rsidRPr="003D153E" w:rsidRDefault="00140BD3" w:rsidP="003D153E">
      <w:pPr>
        <w:spacing w:after="0"/>
        <w:rPr>
          <w:rFonts w:ascii="Tw Cen MT" w:hAnsi="Tw Cen MT"/>
          <w:sz w:val="20"/>
          <w:szCs w:val="20"/>
        </w:rPr>
      </w:pPr>
    </w:p>
    <w:p w:rsidR="003D153E" w:rsidRPr="003D153E" w:rsidRDefault="003D153E" w:rsidP="003D153E">
      <w:pPr>
        <w:spacing w:after="0"/>
        <w:rPr>
          <w:rFonts w:ascii="Tw Cen MT" w:hAnsi="Tw Cen MT"/>
          <w:sz w:val="20"/>
          <w:szCs w:val="20"/>
        </w:rPr>
      </w:pPr>
    </w:p>
    <w:p w:rsidR="001D228F" w:rsidRPr="005D373D" w:rsidRDefault="006C5B7B" w:rsidP="003D153E">
      <w:pPr>
        <w:spacing w:after="0"/>
        <w:rPr>
          <w:rFonts w:ascii="Tw Cen MT" w:hAnsi="Tw Cen MT"/>
          <w:sz w:val="48"/>
          <w:szCs w:val="48"/>
          <w:u w:val="single"/>
        </w:rPr>
      </w:pPr>
      <w:r w:rsidRPr="005D373D">
        <w:rPr>
          <w:rFonts w:ascii="Tw Cen MT" w:hAnsi="Tw Cen MT"/>
          <w:sz w:val="48"/>
          <w:szCs w:val="48"/>
          <w:u w:val="single"/>
        </w:rPr>
        <w:t>Society in the Roaring Twenties</w:t>
      </w:r>
      <w:r w:rsidR="005D373D">
        <w:rPr>
          <w:rFonts w:ascii="Tw Cen MT" w:hAnsi="Tw Cen MT"/>
          <w:sz w:val="48"/>
          <w:szCs w:val="48"/>
          <w:u w:val="single"/>
        </w:rPr>
        <w:tab/>
      </w:r>
      <w:r w:rsidR="005D373D">
        <w:rPr>
          <w:rFonts w:ascii="Tw Cen MT" w:hAnsi="Tw Cen MT"/>
          <w:sz w:val="48"/>
          <w:szCs w:val="48"/>
          <w:u w:val="single"/>
        </w:rPr>
        <w:tab/>
      </w:r>
      <w:r w:rsidR="005D373D">
        <w:rPr>
          <w:rFonts w:ascii="Tw Cen MT" w:hAnsi="Tw Cen MT"/>
          <w:sz w:val="48"/>
          <w:szCs w:val="48"/>
          <w:u w:val="single"/>
        </w:rPr>
        <w:tab/>
      </w:r>
      <w:r w:rsidR="005D373D">
        <w:rPr>
          <w:rFonts w:ascii="Tw Cen MT" w:hAnsi="Tw Cen MT"/>
          <w:sz w:val="48"/>
          <w:szCs w:val="48"/>
          <w:u w:val="single"/>
        </w:rPr>
        <w:tab/>
      </w:r>
      <w:r w:rsidR="005D373D">
        <w:rPr>
          <w:rFonts w:ascii="Tw Cen MT" w:hAnsi="Tw Cen MT"/>
          <w:sz w:val="48"/>
          <w:szCs w:val="48"/>
          <w:u w:val="single"/>
        </w:rPr>
        <w:tab/>
      </w:r>
    </w:p>
    <w:p w:rsidR="0006055C" w:rsidRPr="003D153E" w:rsidRDefault="0006055C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06055C" w:rsidRPr="005D373D" w:rsidRDefault="0006055C" w:rsidP="000560B9">
      <w:pPr>
        <w:spacing w:after="0"/>
        <w:rPr>
          <w:rFonts w:ascii="Tw Cen MT" w:hAnsi="Tw Cen MT" w:cs="Times New Roman"/>
          <w:sz w:val="24"/>
          <w:szCs w:val="24"/>
        </w:rPr>
      </w:pPr>
      <w:r w:rsidRPr="005D373D">
        <w:rPr>
          <w:rFonts w:ascii="Tw Cen MT" w:hAnsi="Tw Cen MT" w:cs="Times New Roman"/>
          <w:sz w:val="24"/>
          <w:szCs w:val="24"/>
        </w:rPr>
        <w:t>Changes in race relations, gender roles, religious belief</w:t>
      </w:r>
      <w:r w:rsidR="00E84796" w:rsidRPr="005D373D">
        <w:rPr>
          <w:rFonts w:ascii="Tw Cen MT" w:hAnsi="Tw Cen MT" w:cs="Times New Roman"/>
          <w:sz w:val="24"/>
          <w:szCs w:val="24"/>
        </w:rPr>
        <w:t>s</w:t>
      </w:r>
      <w:r w:rsidRPr="005D373D">
        <w:rPr>
          <w:rFonts w:ascii="Tw Cen MT" w:hAnsi="Tw Cen MT" w:cs="Times New Roman"/>
          <w:sz w:val="24"/>
          <w:szCs w:val="24"/>
        </w:rPr>
        <w:t xml:space="preserve"> </w:t>
      </w:r>
      <w:r w:rsidR="006A23F5" w:rsidRPr="005D373D">
        <w:rPr>
          <w:rFonts w:ascii="Tw Cen MT" w:hAnsi="Tw Cen MT" w:cs="Times New Roman"/>
          <w:sz w:val="24"/>
          <w:szCs w:val="24"/>
        </w:rPr>
        <w:t>and technology made the 1920s a</w:t>
      </w:r>
      <w:r w:rsidRPr="005D373D">
        <w:rPr>
          <w:rFonts w:ascii="Tw Cen MT" w:hAnsi="Tw Cen MT" w:cs="Times New Roman"/>
          <w:sz w:val="24"/>
          <w:szCs w:val="24"/>
        </w:rPr>
        <w:t xml:space="preserve"> </w:t>
      </w:r>
      <w:r w:rsidR="006A23F5" w:rsidRPr="005D373D">
        <w:rPr>
          <w:rFonts w:ascii="Tw Cen MT" w:hAnsi="Tw Cen MT" w:cs="Times New Roman"/>
          <w:sz w:val="24"/>
          <w:szCs w:val="24"/>
        </w:rPr>
        <w:t xml:space="preserve">dynamic </w:t>
      </w:r>
      <w:r w:rsidRPr="005D373D">
        <w:rPr>
          <w:rFonts w:ascii="Tw Cen MT" w:hAnsi="Tw Cen MT" w:cs="Times New Roman"/>
          <w:sz w:val="24"/>
          <w:szCs w:val="24"/>
        </w:rPr>
        <w:t>decade.</w:t>
      </w:r>
    </w:p>
    <w:p w:rsidR="005D373D" w:rsidRPr="003D153E" w:rsidRDefault="005D373D" w:rsidP="005D37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 Cen MT" w:hAnsi="Tw Cen MT" w:cs="MinionPro-Regular"/>
          <w:sz w:val="20"/>
          <w:szCs w:val="20"/>
        </w:rPr>
      </w:pPr>
      <w:r w:rsidRPr="003D153E">
        <w:rPr>
          <w:rFonts w:ascii="Tw Cen MT" w:hAnsi="Tw Cen MT" w:cs="SerifaStd-Roman"/>
          <w:sz w:val="20"/>
          <w:szCs w:val="20"/>
        </w:rPr>
        <w:t>A revolution in communications and transportation technology helped to create a new mass culture and spread “modern” values and ideas, even as cultural conflicts between groups increased under the pressure of migration, world wars, and economic distress.</w:t>
      </w:r>
    </w:p>
    <w:p w:rsidR="005D373D" w:rsidRPr="003D153E" w:rsidRDefault="005D373D" w:rsidP="005D37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 Cen MT" w:hAnsi="Tw Cen MT" w:cs="MinionPro-Regular"/>
          <w:sz w:val="20"/>
          <w:szCs w:val="20"/>
        </w:rPr>
      </w:pPr>
      <w:r w:rsidRPr="003D153E">
        <w:rPr>
          <w:rFonts w:ascii="Tw Cen MT" w:hAnsi="Tw Cen MT" w:cs="MinionPro-Regular"/>
          <w:sz w:val="20"/>
          <w:szCs w:val="20"/>
        </w:rPr>
        <w:t>New technologies led to social transformations that improved the standard of living for many, while contributing to increased political and cultural conflicts.</w:t>
      </w:r>
    </w:p>
    <w:p w:rsidR="005D373D" w:rsidRPr="003D153E" w:rsidRDefault="005D373D" w:rsidP="005D37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 Cen MT" w:hAnsi="Tw Cen MT" w:cs="MinionPro-Regular"/>
          <w:sz w:val="20"/>
          <w:szCs w:val="20"/>
        </w:rPr>
      </w:pPr>
      <w:r w:rsidRPr="003D153E">
        <w:rPr>
          <w:rFonts w:ascii="Tw Cen MT" w:hAnsi="Tw Cen MT" w:cs="MinionPro-Regular"/>
          <w:sz w:val="20"/>
          <w:szCs w:val="20"/>
        </w:rPr>
        <w:t>New technologies contributed to improved standards of living, greater personal mobility, and better communications systems.</w:t>
      </w:r>
    </w:p>
    <w:p w:rsidR="005D373D" w:rsidRPr="003D153E" w:rsidRDefault="005D373D" w:rsidP="005D37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 Cen MT" w:hAnsi="Tw Cen MT" w:cs="MinionPro-Regular"/>
          <w:sz w:val="20"/>
          <w:szCs w:val="20"/>
        </w:rPr>
      </w:pPr>
      <w:r w:rsidRPr="003D153E">
        <w:rPr>
          <w:rFonts w:ascii="Tw Cen MT" w:hAnsi="Tw Cen MT" w:cs="MinionPro-Regular"/>
          <w:sz w:val="20"/>
          <w:szCs w:val="20"/>
        </w:rPr>
        <w:t>Technological change, modernization, and changing demographics led to increased political and cultural conflict on several fronts: tradition versus innovation, urban versus rural, fundamentalist Christianity versus scientific modernism, management versus labor, native-born versus new immigrants, white versus black, and idealism versus disillusionment.</w:t>
      </w:r>
    </w:p>
    <w:p w:rsidR="005D373D" w:rsidRPr="003D153E" w:rsidRDefault="005D373D" w:rsidP="005D37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 Cen MT" w:hAnsi="Tw Cen MT" w:cs="MinionPro-Regular"/>
          <w:sz w:val="20"/>
          <w:szCs w:val="20"/>
        </w:rPr>
      </w:pPr>
      <w:r w:rsidRPr="003D153E">
        <w:rPr>
          <w:rFonts w:ascii="Tw Cen MT" w:hAnsi="Tw Cen MT" w:cs="MinionPro-Regular"/>
          <w:sz w:val="20"/>
          <w:szCs w:val="20"/>
        </w:rPr>
        <w:t>The rise of an urban, industrial society encouraged the development of a variety of cultural expressions for migrant, regional, and African American artists (expressed most notably in the Harlem Renaissance movement); it also contributed to national culture by making shared experiences more possible through art, cinema, and the mass media.</w:t>
      </w:r>
    </w:p>
    <w:p w:rsidR="005D373D" w:rsidRPr="003D153E" w:rsidRDefault="005D373D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5D373D" w:rsidRDefault="005D373D" w:rsidP="000560B9">
      <w:pPr>
        <w:spacing w:after="0"/>
        <w:rPr>
          <w:rFonts w:ascii="Tw Cen MT" w:hAnsi="Tw Cen MT" w:cs="Times New Roman"/>
          <w:sz w:val="20"/>
          <w:szCs w:val="20"/>
        </w:rPr>
        <w:sectPr w:rsidR="005D373D" w:rsidSect="003D15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65E4D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lastRenderedPageBreak/>
        <w:t>Jazz Age</w:t>
      </w:r>
    </w:p>
    <w:p w:rsidR="0092272B" w:rsidRPr="003D153E" w:rsidRDefault="0092272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18</w:t>
      </w:r>
      <w:r w:rsidRPr="003D153E">
        <w:rPr>
          <w:rFonts w:ascii="Tw Cen MT" w:hAnsi="Tw Cen MT" w:cs="Times New Roman"/>
          <w:sz w:val="20"/>
          <w:szCs w:val="20"/>
          <w:vertAlign w:val="superscript"/>
        </w:rPr>
        <w:t>th</w:t>
      </w:r>
      <w:r w:rsidRPr="003D153E">
        <w:rPr>
          <w:rFonts w:ascii="Tw Cen MT" w:hAnsi="Tw Cen MT" w:cs="Times New Roman"/>
          <w:sz w:val="20"/>
          <w:szCs w:val="20"/>
        </w:rPr>
        <w:t xml:space="preserve"> Amendment</w:t>
      </w:r>
    </w:p>
    <w:p w:rsidR="0092272B" w:rsidRPr="003D153E" w:rsidRDefault="0092272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Volstead Act</w:t>
      </w:r>
    </w:p>
    <w:p w:rsidR="0092272B" w:rsidRPr="003D153E" w:rsidRDefault="0092272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Prohibition</w:t>
      </w:r>
    </w:p>
    <w:p w:rsidR="0092272B" w:rsidRPr="003D153E" w:rsidRDefault="0092272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Bootleggers</w:t>
      </w:r>
    </w:p>
    <w:p w:rsidR="0092272B" w:rsidRPr="003D153E" w:rsidRDefault="0092272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Al Capone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Automobiles</w:t>
      </w:r>
    </w:p>
    <w:p w:rsidR="006C5B7B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Radio</w:t>
      </w:r>
    </w:p>
    <w:p w:rsidR="008237BC" w:rsidRDefault="008237BC" w:rsidP="000560B9">
      <w:pPr>
        <w:spacing w:after="0"/>
        <w:rPr>
          <w:rFonts w:ascii="Tw Cen MT" w:hAnsi="Tw Cen MT" w:cs="Times New Roman"/>
          <w:sz w:val="20"/>
          <w:szCs w:val="20"/>
        </w:rPr>
      </w:pPr>
      <w:r>
        <w:rPr>
          <w:rFonts w:ascii="Tw Cen MT" w:hAnsi="Tw Cen MT" w:cs="Times New Roman"/>
          <w:sz w:val="20"/>
          <w:szCs w:val="20"/>
        </w:rPr>
        <w:t>Advertising &amp; marketing</w:t>
      </w:r>
    </w:p>
    <w:p w:rsidR="008237BC" w:rsidRPr="003D153E" w:rsidRDefault="008237BC" w:rsidP="000560B9">
      <w:pPr>
        <w:spacing w:after="0"/>
        <w:rPr>
          <w:rFonts w:ascii="Tw Cen MT" w:hAnsi="Tw Cen MT" w:cs="Times New Roman"/>
          <w:sz w:val="20"/>
          <w:szCs w:val="20"/>
        </w:rPr>
      </w:pPr>
      <w:r>
        <w:rPr>
          <w:rFonts w:ascii="Tw Cen MT" w:hAnsi="Tw Cen MT" w:cs="Times New Roman"/>
          <w:sz w:val="20"/>
          <w:szCs w:val="20"/>
        </w:rPr>
        <w:t>Fads</w:t>
      </w:r>
    </w:p>
    <w:p w:rsidR="006C5B7B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Silent films &amp; talkies</w:t>
      </w:r>
    </w:p>
    <w:p w:rsidR="001570C8" w:rsidRPr="003D153E" w:rsidRDefault="001570C8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Mass culture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Charles Lindberg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Sigmund Freud</w:t>
      </w:r>
    </w:p>
    <w:p w:rsidR="006103FA" w:rsidRPr="003D153E" w:rsidRDefault="006103F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Psychoanalysis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Margaret Sanger</w:t>
      </w:r>
    </w:p>
    <w:p w:rsidR="00187978" w:rsidRPr="003D153E" w:rsidRDefault="00187978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Birth control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Flappers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lastRenderedPageBreak/>
        <w:t>Lost Generation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F. Scott Fitzgerald</w:t>
      </w:r>
    </w:p>
    <w:p w:rsidR="005E2638" w:rsidRPr="003D153E" w:rsidRDefault="005E2638" w:rsidP="000560B9">
      <w:pPr>
        <w:spacing w:after="0"/>
        <w:rPr>
          <w:rFonts w:ascii="Tw Cen MT" w:hAnsi="Tw Cen MT" w:cs="Times New Roman"/>
          <w:i/>
          <w:sz w:val="20"/>
          <w:szCs w:val="20"/>
        </w:rPr>
      </w:pPr>
      <w:r w:rsidRPr="003D153E">
        <w:rPr>
          <w:rFonts w:ascii="Tw Cen MT" w:hAnsi="Tw Cen MT" w:cs="Times New Roman"/>
          <w:i/>
          <w:sz w:val="20"/>
          <w:szCs w:val="20"/>
        </w:rPr>
        <w:t>The Great Gatsby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Ernest Hemingway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Sinclair Lewis</w:t>
      </w:r>
    </w:p>
    <w:p w:rsidR="006C5B7B" w:rsidRPr="003D153E" w:rsidRDefault="005E2638" w:rsidP="000560B9">
      <w:pPr>
        <w:spacing w:after="0"/>
        <w:rPr>
          <w:rFonts w:ascii="Tw Cen MT" w:hAnsi="Tw Cen MT" w:cs="Times New Roman"/>
          <w:i/>
          <w:sz w:val="20"/>
          <w:szCs w:val="20"/>
        </w:rPr>
      </w:pPr>
      <w:r w:rsidRPr="003D153E">
        <w:rPr>
          <w:rFonts w:ascii="Tw Cen MT" w:hAnsi="Tw Cen MT" w:cs="Times New Roman"/>
          <w:i/>
          <w:sz w:val="20"/>
          <w:szCs w:val="20"/>
        </w:rPr>
        <w:t>Babbitt</w:t>
      </w:r>
    </w:p>
    <w:p w:rsidR="00047305" w:rsidRPr="003D153E" w:rsidRDefault="00047305" w:rsidP="00047305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Armory Exhibition of 1913</w:t>
      </w:r>
    </w:p>
    <w:p w:rsidR="00047305" w:rsidRPr="003D153E" w:rsidRDefault="00047305" w:rsidP="00047305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Modernism</w:t>
      </w:r>
    </w:p>
    <w:p w:rsidR="006103FA" w:rsidRPr="003D153E" w:rsidRDefault="006103FA" w:rsidP="00047305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Ezra Pound</w:t>
      </w:r>
    </w:p>
    <w:p w:rsidR="00047305" w:rsidRPr="003D153E" w:rsidRDefault="00047305" w:rsidP="00047305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Functionalism</w:t>
      </w:r>
    </w:p>
    <w:p w:rsidR="006C5B7B" w:rsidRPr="003D153E" w:rsidRDefault="006C5B7B" w:rsidP="00047305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Frank Lloyd Wright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Edward Hopper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Georgia O’Keefe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Art Deco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Harlem Renaissance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proofErr w:type="spellStart"/>
      <w:r w:rsidRPr="003D153E">
        <w:rPr>
          <w:rFonts w:ascii="Tw Cen MT" w:hAnsi="Tw Cen MT" w:cs="Times New Roman"/>
          <w:sz w:val="20"/>
          <w:szCs w:val="20"/>
        </w:rPr>
        <w:t>Countee</w:t>
      </w:r>
      <w:proofErr w:type="spellEnd"/>
      <w:r w:rsidRPr="003D153E">
        <w:rPr>
          <w:rFonts w:ascii="Tw Cen MT" w:hAnsi="Tw Cen MT" w:cs="Times New Roman"/>
          <w:sz w:val="20"/>
          <w:szCs w:val="20"/>
        </w:rPr>
        <w:t xml:space="preserve"> Cullen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Langston Hughes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James Weldon Johnson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lastRenderedPageBreak/>
        <w:t>Claude McKay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Louis Armstrong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Duke Ellington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Bessie Smith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Paul Robeson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Marcus Garvey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Fundamentalism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Billy Sunday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 xml:space="preserve">Aimee </w:t>
      </w:r>
      <w:proofErr w:type="spellStart"/>
      <w:r w:rsidRPr="003D153E">
        <w:rPr>
          <w:rFonts w:ascii="Tw Cen MT" w:hAnsi="Tw Cen MT" w:cs="Times New Roman"/>
          <w:sz w:val="20"/>
          <w:szCs w:val="20"/>
        </w:rPr>
        <w:t>Semple</w:t>
      </w:r>
      <w:proofErr w:type="spellEnd"/>
      <w:r w:rsidRPr="003D153E">
        <w:rPr>
          <w:rFonts w:ascii="Tw Cen MT" w:hAnsi="Tw Cen MT" w:cs="Times New Roman"/>
          <w:sz w:val="20"/>
          <w:szCs w:val="20"/>
        </w:rPr>
        <w:t xml:space="preserve"> McPherson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Scopes Trial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Clarence Darrow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William Jennings Bryan</w:t>
      </w:r>
    </w:p>
    <w:p w:rsidR="001570C8" w:rsidRDefault="001570C8" w:rsidP="000560B9">
      <w:pPr>
        <w:spacing w:after="0"/>
        <w:rPr>
          <w:rFonts w:ascii="Tw Cen MT" w:hAnsi="Tw Cen MT" w:cs="Times New Roman"/>
          <w:sz w:val="20"/>
          <w:szCs w:val="20"/>
        </w:rPr>
      </w:pPr>
      <w:r>
        <w:rPr>
          <w:rFonts w:ascii="Tw Cen MT" w:hAnsi="Tw Cen MT" w:cs="Times New Roman"/>
          <w:sz w:val="20"/>
          <w:szCs w:val="20"/>
        </w:rPr>
        <w:t>Red Scare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Sacco &amp; Vanzetti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Ku Klux Klan</w:t>
      </w:r>
    </w:p>
    <w:p w:rsidR="006C5B7B" w:rsidRPr="003D153E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Immigration Quota Acts</w:t>
      </w:r>
    </w:p>
    <w:p w:rsidR="005D373D" w:rsidRDefault="005D373D" w:rsidP="000560B9">
      <w:pPr>
        <w:spacing w:after="0"/>
        <w:rPr>
          <w:rFonts w:ascii="Tw Cen MT" w:hAnsi="Tw Cen MT" w:cs="Times New Roman"/>
          <w:sz w:val="20"/>
          <w:szCs w:val="20"/>
        </w:rPr>
        <w:sectPr w:rsidR="005D373D" w:rsidSect="005D373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A23F5" w:rsidRPr="003D153E" w:rsidRDefault="006A23F5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3E3FC7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6C5B7B" w:rsidRPr="005D373D" w:rsidRDefault="0006055C" w:rsidP="000560B9">
      <w:pPr>
        <w:spacing w:after="0"/>
        <w:rPr>
          <w:rFonts w:ascii="Tw Cen MT" w:hAnsi="Tw Cen MT" w:cs="Times New Roman"/>
          <w:sz w:val="48"/>
          <w:szCs w:val="48"/>
          <w:u w:val="single"/>
        </w:rPr>
      </w:pPr>
      <w:r w:rsidRPr="005D373D">
        <w:rPr>
          <w:rFonts w:ascii="Tw Cen MT" w:hAnsi="Tw Cen MT" w:cs="Times New Roman"/>
          <w:sz w:val="48"/>
          <w:szCs w:val="48"/>
          <w:u w:val="single"/>
        </w:rPr>
        <w:t>Republican Politics of the 1920s</w:t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</w:p>
    <w:p w:rsidR="0006055C" w:rsidRPr="003D153E" w:rsidRDefault="0006055C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06055C" w:rsidRPr="005D373D" w:rsidRDefault="0006055C" w:rsidP="000560B9">
      <w:pPr>
        <w:spacing w:after="0"/>
        <w:rPr>
          <w:rFonts w:ascii="Tw Cen MT" w:hAnsi="Tw Cen MT" w:cs="Times New Roman"/>
          <w:sz w:val="24"/>
          <w:szCs w:val="24"/>
        </w:rPr>
      </w:pPr>
      <w:r w:rsidRPr="005D373D">
        <w:rPr>
          <w:rFonts w:ascii="Tw Cen MT" w:hAnsi="Tw Cen MT" w:cs="Times New Roman"/>
          <w:sz w:val="24"/>
          <w:szCs w:val="24"/>
        </w:rPr>
        <w:t>Presidents Harding, Coolidge and Hoover supported policies that encouraged the rapid expansion of the American economy</w:t>
      </w:r>
      <w:r w:rsidR="00E84796" w:rsidRPr="005D373D">
        <w:rPr>
          <w:rFonts w:ascii="Tw Cen MT" w:hAnsi="Tw Cen MT" w:cs="Times New Roman"/>
          <w:sz w:val="24"/>
          <w:szCs w:val="24"/>
        </w:rPr>
        <w:t xml:space="preserve"> in the Twenties</w:t>
      </w:r>
      <w:r w:rsidRPr="005D373D">
        <w:rPr>
          <w:rFonts w:ascii="Tw Cen MT" w:hAnsi="Tw Cen MT" w:cs="Times New Roman"/>
          <w:sz w:val="24"/>
          <w:szCs w:val="24"/>
        </w:rPr>
        <w:t>.</w:t>
      </w:r>
    </w:p>
    <w:p w:rsidR="0006055C" w:rsidRPr="003D153E" w:rsidRDefault="0006055C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5D373D" w:rsidRDefault="005D373D" w:rsidP="000560B9">
      <w:pPr>
        <w:spacing w:after="0"/>
        <w:rPr>
          <w:rFonts w:ascii="Tw Cen MT" w:hAnsi="Tw Cen MT" w:cs="Times New Roman"/>
          <w:sz w:val="20"/>
          <w:szCs w:val="20"/>
        </w:rPr>
        <w:sectPr w:rsidR="005D373D" w:rsidSect="003D15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0141" w:rsidRPr="003D153E" w:rsidRDefault="00AE0141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lastRenderedPageBreak/>
        <w:t>Warren G. Harding</w:t>
      </w:r>
    </w:p>
    <w:p w:rsidR="00AE0141" w:rsidRPr="003D153E" w:rsidRDefault="00AE0141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“Return to Normalcy”</w:t>
      </w:r>
    </w:p>
    <w:p w:rsidR="00A31A39" w:rsidRPr="003D153E" w:rsidRDefault="00A31A39" w:rsidP="00A31A3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Laissez-faire</w:t>
      </w:r>
    </w:p>
    <w:p w:rsidR="00A31A39" w:rsidRPr="003D153E" w:rsidRDefault="00A31A39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Welfare capitalism vs. “Welfare for capitalism”</w:t>
      </w:r>
    </w:p>
    <w:p w:rsidR="00AE0141" w:rsidRPr="003D153E" w:rsidRDefault="00AE0141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Revenue Act of 1921</w:t>
      </w:r>
    </w:p>
    <w:p w:rsidR="0092272B" w:rsidRPr="003D153E" w:rsidRDefault="0092272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Andrew Mellon</w:t>
      </w:r>
    </w:p>
    <w:p w:rsidR="00AE0141" w:rsidRPr="003D153E" w:rsidRDefault="00AE0141" w:rsidP="000560B9">
      <w:pPr>
        <w:spacing w:after="0"/>
        <w:rPr>
          <w:rFonts w:ascii="Tw Cen MT" w:hAnsi="Tw Cen MT" w:cs="Times New Roman"/>
          <w:sz w:val="20"/>
          <w:szCs w:val="20"/>
        </w:rPr>
      </w:pPr>
      <w:proofErr w:type="spellStart"/>
      <w:r w:rsidRPr="003D153E">
        <w:rPr>
          <w:rFonts w:ascii="Tw Cen MT" w:hAnsi="Tw Cen MT" w:cs="Times New Roman"/>
          <w:sz w:val="20"/>
          <w:szCs w:val="20"/>
        </w:rPr>
        <w:t>Fordney-McCumber</w:t>
      </w:r>
      <w:proofErr w:type="spellEnd"/>
      <w:r w:rsidRPr="003D153E">
        <w:rPr>
          <w:rFonts w:ascii="Tw Cen MT" w:hAnsi="Tw Cen MT" w:cs="Times New Roman"/>
          <w:sz w:val="20"/>
          <w:szCs w:val="20"/>
        </w:rPr>
        <w:t xml:space="preserve"> Tariff</w:t>
      </w:r>
    </w:p>
    <w:p w:rsidR="0092272B" w:rsidRPr="003D153E" w:rsidRDefault="0092272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Protectionism</w:t>
      </w:r>
    </w:p>
    <w:p w:rsidR="00AE0141" w:rsidRPr="003D153E" w:rsidRDefault="00AE0141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lastRenderedPageBreak/>
        <w:t>Spoils system</w:t>
      </w:r>
    </w:p>
    <w:p w:rsidR="00AE0141" w:rsidRPr="003D153E" w:rsidRDefault="00AE0141" w:rsidP="00AE0141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Teapot Dome Scandal</w:t>
      </w:r>
    </w:p>
    <w:p w:rsidR="00AE0141" w:rsidRPr="003D153E" w:rsidRDefault="00AE0141" w:rsidP="00AE0141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Albert Fall</w:t>
      </w:r>
    </w:p>
    <w:p w:rsidR="0092272B" w:rsidRPr="003D153E" w:rsidRDefault="0092272B" w:rsidP="00AE0141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Washington Naval Conference/Five Power Treaty</w:t>
      </w:r>
    </w:p>
    <w:p w:rsidR="0092272B" w:rsidRPr="003D153E" w:rsidRDefault="0092272B" w:rsidP="00AE0141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Dawes Plan</w:t>
      </w:r>
    </w:p>
    <w:p w:rsidR="00AE0141" w:rsidRPr="003D153E" w:rsidRDefault="00AE0141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Calvin Coolidge</w:t>
      </w:r>
    </w:p>
    <w:p w:rsidR="000F747F" w:rsidRPr="003D153E" w:rsidRDefault="000F747F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“The business of America is business”</w:t>
      </w:r>
    </w:p>
    <w:p w:rsidR="00AE0141" w:rsidRPr="003D153E" w:rsidRDefault="000F747F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lastRenderedPageBreak/>
        <w:t>Revenue Act of 1924</w:t>
      </w:r>
    </w:p>
    <w:p w:rsidR="000F747F" w:rsidRPr="003D153E" w:rsidRDefault="000F747F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Indian Citizenship Act of 1924</w:t>
      </w:r>
    </w:p>
    <w:p w:rsidR="0092272B" w:rsidRPr="003D153E" w:rsidRDefault="0092272B" w:rsidP="000F747F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Kellogg-Briand Pact</w:t>
      </w:r>
    </w:p>
    <w:p w:rsidR="000F747F" w:rsidRPr="003D153E" w:rsidRDefault="000F747F" w:rsidP="000F747F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Election of 1928</w:t>
      </w:r>
    </w:p>
    <w:p w:rsidR="000F747F" w:rsidRPr="003D153E" w:rsidRDefault="000F747F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Herbert Hoover</w:t>
      </w:r>
    </w:p>
    <w:p w:rsidR="006103FA" w:rsidRPr="003D153E" w:rsidRDefault="006103FA" w:rsidP="006103FA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Al Smith</w:t>
      </w:r>
    </w:p>
    <w:p w:rsidR="006103FA" w:rsidRPr="003D153E" w:rsidRDefault="006103F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Catholicism</w:t>
      </w:r>
    </w:p>
    <w:p w:rsidR="006103FA" w:rsidRPr="003D153E" w:rsidRDefault="006103F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“Wet” vs. “dry”</w:t>
      </w:r>
      <w:r w:rsidR="001915DC" w:rsidRPr="003D153E">
        <w:rPr>
          <w:rFonts w:ascii="Tw Cen MT" w:hAnsi="Tw Cen MT" w:cs="Times New Roman"/>
          <w:sz w:val="20"/>
          <w:szCs w:val="20"/>
        </w:rPr>
        <w:t xml:space="preserve"> politicians</w:t>
      </w:r>
    </w:p>
    <w:p w:rsidR="006103FA" w:rsidRPr="003D153E" w:rsidRDefault="006103F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Tammany Hall</w:t>
      </w:r>
    </w:p>
    <w:p w:rsidR="005D373D" w:rsidRDefault="005D373D" w:rsidP="000560B9">
      <w:pPr>
        <w:spacing w:after="0"/>
        <w:rPr>
          <w:rFonts w:ascii="Tw Cen MT" w:hAnsi="Tw Cen MT" w:cs="Times New Roman"/>
          <w:sz w:val="20"/>
          <w:szCs w:val="20"/>
        </w:rPr>
        <w:sectPr w:rsidR="005D373D" w:rsidSect="005D373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2833A9" w:rsidRPr="003D153E" w:rsidRDefault="002833A9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3E3FC7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0F747F" w:rsidRPr="005D373D" w:rsidRDefault="0006055C" w:rsidP="000560B9">
      <w:pPr>
        <w:spacing w:after="0"/>
        <w:rPr>
          <w:rFonts w:ascii="Tw Cen MT" w:hAnsi="Tw Cen MT" w:cs="Times New Roman"/>
          <w:sz w:val="48"/>
          <w:szCs w:val="48"/>
          <w:u w:val="single"/>
        </w:rPr>
      </w:pPr>
      <w:r w:rsidRPr="005D373D">
        <w:rPr>
          <w:rFonts w:ascii="Tw Cen MT" w:hAnsi="Tw Cen MT" w:cs="Times New Roman"/>
          <w:sz w:val="48"/>
          <w:szCs w:val="48"/>
          <w:u w:val="single"/>
        </w:rPr>
        <w:t>T</w:t>
      </w:r>
      <w:r w:rsidR="000F747F" w:rsidRPr="005D373D">
        <w:rPr>
          <w:rFonts w:ascii="Tw Cen MT" w:hAnsi="Tw Cen MT" w:cs="Times New Roman"/>
          <w:sz w:val="48"/>
          <w:szCs w:val="48"/>
          <w:u w:val="single"/>
        </w:rPr>
        <w:t>he Great Depression</w:t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</w:p>
    <w:p w:rsidR="0006055C" w:rsidRPr="003D153E" w:rsidRDefault="0006055C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06055C" w:rsidRPr="005D373D" w:rsidRDefault="0006055C" w:rsidP="000560B9">
      <w:pPr>
        <w:spacing w:after="0"/>
        <w:rPr>
          <w:rFonts w:ascii="Tw Cen MT" w:hAnsi="Tw Cen MT" w:cs="Times New Roman"/>
          <w:sz w:val="24"/>
          <w:szCs w:val="24"/>
        </w:rPr>
      </w:pPr>
      <w:r w:rsidRPr="005D373D">
        <w:rPr>
          <w:rFonts w:ascii="Tw Cen MT" w:hAnsi="Tw Cen MT" w:cs="Times New Roman"/>
          <w:sz w:val="24"/>
          <w:szCs w:val="24"/>
        </w:rPr>
        <w:t>The 1929 Stock Market Crash marked the beginning of the Great Depression.</w:t>
      </w:r>
    </w:p>
    <w:p w:rsidR="003D153E" w:rsidRPr="003D153E" w:rsidRDefault="003D153E" w:rsidP="003D15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 Cen MT" w:hAnsi="Tw Cen MT" w:cs="MinionPro-Regular"/>
          <w:sz w:val="20"/>
          <w:szCs w:val="20"/>
        </w:rPr>
      </w:pPr>
      <w:r w:rsidRPr="003D153E">
        <w:rPr>
          <w:rFonts w:ascii="Tw Cen MT" w:hAnsi="Tw Cen MT" w:cs="MinionPro-Regular"/>
          <w:sz w:val="20"/>
          <w:szCs w:val="20"/>
        </w:rPr>
        <w:t>Even as economic growth continued, episodes of credit and market instability, most critically the Great Depression, led to calls for the creation of a stronger financial regulatory system.</w:t>
      </w:r>
    </w:p>
    <w:p w:rsidR="003D153E" w:rsidRPr="003D153E" w:rsidRDefault="003D153E" w:rsidP="003D15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 Cen MT" w:hAnsi="Tw Cen MT" w:cs="MinionPro-Regular"/>
          <w:color w:val="000000"/>
          <w:sz w:val="20"/>
          <w:szCs w:val="20"/>
        </w:rPr>
      </w:pPr>
      <w:r w:rsidRPr="003D153E">
        <w:rPr>
          <w:rFonts w:ascii="Tw Cen MT" w:hAnsi="Tw Cen MT" w:cs="MinionPro-Regular"/>
          <w:color w:val="000000"/>
          <w:sz w:val="20"/>
          <w:szCs w:val="20"/>
        </w:rPr>
        <w:t>National, state, and local reformers responded to economic upheavals, laissez-faire capitalism, and the Great Depression by transforming the U.S. into a limited welfare state.</w:t>
      </w:r>
    </w:p>
    <w:p w:rsidR="003D153E" w:rsidRPr="003D153E" w:rsidRDefault="003D153E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5D373D" w:rsidRDefault="005D373D" w:rsidP="000560B9">
      <w:pPr>
        <w:spacing w:after="0"/>
        <w:rPr>
          <w:rFonts w:ascii="Tw Cen MT" w:hAnsi="Tw Cen MT" w:cs="Times New Roman"/>
          <w:sz w:val="20"/>
          <w:szCs w:val="20"/>
        </w:rPr>
        <w:sectPr w:rsidR="005D373D" w:rsidSect="003D15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F10DB" w:rsidRPr="005D373D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lastRenderedPageBreak/>
        <w:t>Stock market</w:t>
      </w:r>
    </w:p>
    <w:p w:rsidR="00EF10DB" w:rsidRPr="005D373D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Wall Street</w:t>
      </w:r>
    </w:p>
    <w:p w:rsidR="00EF10DB" w:rsidRPr="005D373D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Dow Jones Index</w:t>
      </w:r>
    </w:p>
    <w:p w:rsidR="004774C5" w:rsidRPr="005D373D" w:rsidRDefault="004774C5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lastRenderedPageBreak/>
        <w:t>Easy credit</w:t>
      </w:r>
    </w:p>
    <w:p w:rsidR="006C5B7B" w:rsidRPr="005D373D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Protective tariffs</w:t>
      </w:r>
    </w:p>
    <w:p w:rsidR="006C5B7B" w:rsidRPr="005D373D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Overproduction</w:t>
      </w:r>
    </w:p>
    <w:p w:rsidR="004774C5" w:rsidRPr="005D373D" w:rsidRDefault="004774C5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lastRenderedPageBreak/>
        <w:t>Speculation</w:t>
      </w:r>
    </w:p>
    <w:p w:rsidR="006C5B7B" w:rsidRPr="005D373D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Buying on margin</w:t>
      </w:r>
    </w:p>
    <w:p w:rsidR="0006055C" w:rsidRPr="005D373D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Unequal distribution of wealth</w:t>
      </w:r>
    </w:p>
    <w:p w:rsidR="0006055C" w:rsidRPr="005D373D" w:rsidRDefault="00EC536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lastRenderedPageBreak/>
        <w:t>Declining d</w:t>
      </w:r>
      <w:r w:rsidR="0006055C" w:rsidRPr="005D373D">
        <w:rPr>
          <w:rFonts w:ascii="Tw Cen MT" w:hAnsi="Tw Cen MT" w:cs="Times New Roman"/>
          <w:sz w:val="20"/>
          <w:szCs w:val="20"/>
        </w:rPr>
        <w:t>emand for American agricultural products</w:t>
      </w:r>
    </w:p>
    <w:p w:rsidR="006C5B7B" w:rsidRPr="005D373D" w:rsidRDefault="006C5B7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Black Tuesday</w:t>
      </w:r>
    </w:p>
    <w:p w:rsidR="00EF10DB" w:rsidRPr="005D373D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Great Depression</w:t>
      </w:r>
    </w:p>
    <w:p w:rsidR="004774C5" w:rsidRPr="005D373D" w:rsidRDefault="004774C5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Bankruptcies</w:t>
      </w:r>
    </w:p>
    <w:p w:rsidR="004774C5" w:rsidRPr="005D373D" w:rsidRDefault="004774C5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Unemployment</w:t>
      </w:r>
    </w:p>
    <w:p w:rsidR="004774C5" w:rsidRPr="005D373D" w:rsidRDefault="004774C5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“Runs on the bank” &amp; bank failures</w:t>
      </w:r>
    </w:p>
    <w:p w:rsidR="004774C5" w:rsidRPr="005D373D" w:rsidRDefault="004774C5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Tight credit</w:t>
      </w:r>
    </w:p>
    <w:p w:rsidR="000E4F7D" w:rsidRPr="005D373D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Rugged individualism</w:t>
      </w:r>
    </w:p>
    <w:p w:rsidR="000E4F7D" w:rsidRPr="005D373D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lastRenderedPageBreak/>
        <w:t>Voluntary action</w:t>
      </w:r>
    </w:p>
    <w:p w:rsidR="007754D9" w:rsidRPr="005D373D" w:rsidRDefault="007754D9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Protectionism</w:t>
      </w:r>
    </w:p>
    <w:p w:rsidR="00EF10DB" w:rsidRPr="005D373D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Hawley-Smoot Tariff</w:t>
      </w:r>
      <w:r w:rsidR="000F747F" w:rsidRPr="005D373D">
        <w:rPr>
          <w:rFonts w:ascii="Tw Cen MT" w:hAnsi="Tw Cen MT" w:cs="Times New Roman"/>
          <w:sz w:val="20"/>
          <w:szCs w:val="20"/>
        </w:rPr>
        <w:t xml:space="preserve"> of 1929</w:t>
      </w:r>
    </w:p>
    <w:p w:rsidR="00EF10DB" w:rsidRPr="005D373D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Farm Board</w:t>
      </w:r>
    </w:p>
    <w:p w:rsidR="00EF10DB" w:rsidRPr="005D373D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Reconstruction Finance Corporation (RFC)</w:t>
      </w:r>
    </w:p>
    <w:p w:rsidR="00EF10DB" w:rsidRPr="005D373D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Debt moratorium</w:t>
      </w:r>
    </w:p>
    <w:p w:rsidR="006C5B7B" w:rsidRPr="005D373D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Bonus March</w:t>
      </w:r>
    </w:p>
    <w:p w:rsidR="007754D9" w:rsidRPr="005D373D" w:rsidRDefault="007754D9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Homelessness</w:t>
      </w:r>
    </w:p>
    <w:p w:rsidR="000E4F7D" w:rsidRPr="005D373D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“</w:t>
      </w:r>
      <w:proofErr w:type="spellStart"/>
      <w:r w:rsidRPr="005D373D">
        <w:rPr>
          <w:rFonts w:ascii="Tw Cen MT" w:hAnsi="Tw Cen MT" w:cs="Times New Roman"/>
          <w:sz w:val="20"/>
          <w:szCs w:val="20"/>
        </w:rPr>
        <w:t>Hoovervilles</w:t>
      </w:r>
      <w:proofErr w:type="spellEnd"/>
      <w:r w:rsidRPr="005D373D">
        <w:rPr>
          <w:rFonts w:ascii="Tw Cen MT" w:hAnsi="Tw Cen MT" w:cs="Times New Roman"/>
          <w:sz w:val="20"/>
          <w:szCs w:val="20"/>
        </w:rPr>
        <w:t>”</w:t>
      </w:r>
    </w:p>
    <w:p w:rsidR="004F5397" w:rsidRPr="005D373D" w:rsidRDefault="004F5397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lastRenderedPageBreak/>
        <w:t>Hobos</w:t>
      </w:r>
    </w:p>
    <w:p w:rsidR="007754D9" w:rsidRPr="005D373D" w:rsidRDefault="007754D9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Decline in consumer demand</w:t>
      </w:r>
    </w:p>
    <w:p w:rsidR="007754D9" w:rsidRPr="005D373D" w:rsidRDefault="007754D9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Farm foreclosures</w:t>
      </w:r>
    </w:p>
    <w:p w:rsidR="00B57F0A" w:rsidRPr="005D373D" w:rsidRDefault="00B57F0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Dust Bowl</w:t>
      </w:r>
    </w:p>
    <w:p w:rsidR="00B57F0A" w:rsidRPr="005D373D" w:rsidRDefault="00B57F0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Okies</w:t>
      </w:r>
    </w:p>
    <w:p w:rsidR="00B57F0A" w:rsidRPr="005D373D" w:rsidRDefault="00B57F0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5D373D">
        <w:rPr>
          <w:rFonts w:ascii="Tw Cen MT" w:hAnsi="Tw Cen MT" w:cs="Times New Roman"/>
          <w:sz w:val="20"/>
          <w:szCs w:val="20"/>
        </w:rPr>
        <w:t>John Steinbeck</w:t>
      </w:r>
    </w:p>
    <w:p w:rsidR="00B57F0A" w:rsidRPr="005D373D" w:rsidRDefault="00B57F0A" w:rsidP="000560B9">
      <w:pPr>
        <w:spacing w:after="0"/>
        <w:rPr>
          <w:rFonts w:ascii="Tw Cen MT" w:hAnsi="Tw Cen MT" w:cs="Times New Roman"/>
          <w:i/>
          <w:sz w:val="20"/>
          <w:szCs w:val="20"/>
        </w:rPr>
      </w:pPr>
      <w:r w:rsidRPr="005D373D">
        <w:rPr>
          <w:rFonts w:ascii="Tw Cen MT" w:hAnsi="Tw Cen MT" w:cs="Times New Roman"/>
          <w:i/>
          <w:sz w:val="20"/>
          <w:szCs w:val="20"/>
        </w:rPr>
        <w:t>Of Mice and Men</w:t>
      </w:r>
    </w:p>
    <w:p w:rsidR="00B57F0A" w:rsidRPr="005D373D" w:rsidRDefault="00B57F0A" w:rsidP="000560B9">
      <w:pPr>
        <w:spacing w:after="0"/>
        <w:rPr>
          <w:rFonts w:ascii="Tw Cen MT" w:hAnsi="Tw Cen MT" w:cs="Times New Roman"/>
          <w:i/>
          <w:sz w:val="20"/>
          <w:szCs w:val="20"/>
        </w:rPr>
      </w:pPr>
      <w:r w:rsidRPr="005D373D">
        <w:rPr>
          <w:rFonts w:ascii="Tw Cen MT" w:hAnsi="Tw Cen MT" w:cs="Times New Roman"/>
          <w:i/>
          <w:sz w:val="20"/>
          <w:szCs w:val="20"/>
        </w:rPr>
        <w:t>The Grapes of Wrath</w:t>
      </w:r>
    </w:p>
    <w:p w:rsidR="005D373D" w:rsidRDefault="005D373D" w:rsidP="000560B9">
      <w:pPr>
        <w:spacing w:after="0"/>
        <w:rPr>
          <w:rFonts w:ascii="Tw Cen MT" w:hAnsi="Tw Cen MT" w:cs="Times New Roman"/>
          <w:sz w:val="20"/>
          <w:szCs w:val="20"/>
        </w:rPr>
        <w:sectPr w:rsidR="005D373D" w:rsidSect="005D373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92272B" w:rsidRPr="003D153E" w:rsidRDefault="0092272B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3E3FC7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6C5B7B" w:rsidRPr="005D373D" w:rsidRDefault="00C84F8C" w:rsidP="000560B9">
      <w:pPr>
        <w:spacing w:after="0"/>
        <w:rPr>
          <w:rFonts w:ascii="Tw Cen MT" w:hAnsi="Tw Cen MT" w:cs="Times New Roman"/>
          <w:sz w:val="48"/>
          <w:szCs w:val="48"/>
          <w:u w:val="single"/>
        </w:rPr>
      </w:pPr>
      <w:r w:rsidRPr="005D373D">
        <w:rPr>
          <w:rFonts w:ascii="Tw Cen MT" w:hAnsi="Tw Cen MT" w:cs="Times New Roman"/>
          <w:sz w:val="48"/>
          <w:szCs w:val="48"/>
          <w:u w:val="single"/>
        </w:rPr>
        <w:t xml:space="preserve">FDR’s </w:t>
      </w:r>
      <w:r w:rsidR="006C5B7B" w:rsidRPr="005D373D">
        <w:rPr>
          <w:rFonts w:ascii="Tw Cen MT" w:hAnsi="Tw Cen MT" w:cs="Times New Roman"/>
          <w:sz w:val="48"/>
          <w:szCs w:val="48"/>
          <w:u w:val="single"/>
        </w:rPr>
        <w:t>New Deal</w:t>
      </w:r>
      <w:r w:rsidR="009D6B46">
        <w:rPr>
          <w:rFonts w:ascii="Tw Cen MT" w:hAnsi="Tw Cen MT" w:cs="Times New Roman"/>
          <w:sz w:val="48"/>
          <w:szCs w:val="48"/>
          <w:u w:val="single"/>
        </w:rPr>
        <w:t>:</w:t>
      </w:r>
      <w:r w:rsidR="003E3FC7" w:rsidRPr="005D373D">
        <w:rPr>
          <w:rFonts w:ascii="Tw Cen MT" w:hAnsi="Tw Cen MT" w:cs="Times New Roman"/>
          <w:sz w:val="48"/>
          <w:szCs w:val="48"/>
          <w:u w:val="single"/>
        </w:rPr>
        <w:t xml:space="preserve"> Alphabet Soup</w:t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</w:p>
    <w:p w:rsidR="0006055C" w:rsidRPr="003D153E" w:rsidRDefault="0006055C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06055C" w:rsidRPr="005D373D" w:rsidRDefault="0006055C" w:rsidP="000560B9">
      <w:pPr>
        <w:spacing w:after="0"/>
        <w:rPr>
          <w:rFonts w:ascii="Tw Cen MT" w:hAnsi="Tw Cen MT" w:cs="Times New Roman"/>
          <w:sz w:val="24"/>
          <w:szCs w:val="24"/>
        </w:rPr>
      </w:pPr>
      <w:r w:rsidRPr="005D373D">
        <w:rPr>
          <w:rFonts w:ascii="Tw Cen MT" w:hAnsi="Tw Cen MT" w:cs="Times New Roman"/>
          <w:sz w:val="24"/>
          <w:szCs w:val="24"/>
        </w:rPr>
        <w:t xml:space="preserve">Franklin Roosevelt’s response to the Great Depression </w:t>
      </w:r>
      <w:r w:rsidR="00E84796" w:rsidRPr="005D373D">
        <w:rPr>
          <w:rFonts w:ascii="Tw Cen MT" w:hAnsi="Tw Cen MT" w:cs="Times New Roman"/>
          <w:sz w:val="24"/>
          <w:szCs w:val="24"/>
        </w:rPr>
        <w:t>greatly</w:t>
      </w:r>
      <w:r w:rsidRPr="005D373D">
        <w:rPr>
          <w:rFonts w:ascii="Tw Cen MT" w:hAnsi="Tw Cen MT" w:cs="Times New Roman"/>
          <w:sz w:val="24"/>
          <w:szCs w:val="24"/>
        </w:rPr>
        <w:t xml:space="preserve"> expanded the role of the federal government in regulating the economy.</w:t>
      </w:r>
    </w:p>
    <w:p w:rsidR="003D153E" w:rsidRPr="003D153E" w:rsidRDefault="003D153E" w:rsidP="003D15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 Cen MT" w:hAnsi="Tw Cen MT" w:cs="MinionPro-Regular"/>
          <w:color w:val="000000"/>
          <w:sz w:val="20"/>
          <w:szCs w:val="20"/>
        </w:rPr>
      </w:pPr>
      <w:r w:rsidRPr="003D153E">
        <w:rPr>
          <w:rFonts w:ascii="Tw Cen MT" w:hAnsi="Tw Cen MT" w:cs="MinionPro-Regular"/>
          <w:color w:val="000000"/>
          <w:sz w:val="20"/>
          <w:szCs w:val="20"/>
        </w:rPr>
        <w:t>The liberalism of President Franklin Roosevelt’s New Deal drew on earlier progressive ideas and represented a multifaceted approach to both the causes and effects of the Great Depression, using government power to provide relief to the poor, stimulate recovery, and reform the American economy.</w:t>
      </w:r>
    </w:p>
    <w:p w:rsidR="003D153E" w:rsidRPr="003D153E" w:rsidRDefault="003D153E" w:rsidP="003D15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 Cen MT" w:hAnsi="Tw Cen MT"/>
          <w:sz w:val="20"/>
          <w:szCs w:val="20"/>
        </w:rPr>
      </w:pPr>
      <w:r w:rsidRPr="003D153E">
        <w:rPr>
          <w:rFonts w:ascii="Tw Cen MT" w:hAnsi="Tw Cen MT" w:cs="MinionPro-Regular"/>
          <w:sz w:val="20"/>
          <w:szCs w:val="20"/>
        </w:rPr>
        <w:t>Radical, union, and populist movements pushed Roosevelt toward more extensive reforms, even as conservatives in Congress and the Supreme Court sought to limit the New Deal’s scope.</w:t>
      </w:r>
    </w:p>
    <w:p w:rsidR="003D153E" w:rsidRPr="003D153E" w:rsidRDefault="003D153E" w:rsidP="003D15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 Cen MT" w:hAnsi="Tw Cen MT" w:cs="MinionPro-Regular"/>
          <w:sz w:val="20"/>
          <w:szCs w:val="20"/>
        </w:rPr>
      </w:pPr>
      <w:r w:rsidRPr="003D153E">
        <w:rPr>
          <w:rFonts w:ascii="Tw Cen MT" w:hAnsi="Tw Cen MT" w:cs="MinionPro-Regular"/>
          <w:sz w:val="20"/>
          <w:szCs w:val="20"/>
        </w:rPr>
        <w:t>Although the New Deal did not completely overcome the Depression, it left a legacy of reforms and agencies that endeavored to make society and individuals more secure, and it helped foster a long-term political realignment in which many ethnic groups, African Americans, and working-class communities identified with the Democratic Party.</w:t>
      </w:r>
    </w:p>
    <w:p w:rsidR="003D153E" w:rsidRPr="003D153E" w:rsidRDefault="003D153E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5D373D" w:rsidRDefault="005D373D" w:rsidP="000560B9">
      <w:pPr>
        <w:spacing w:after="0"/>
        <w:rPr>
          <w:rFonts w:ascii="Tw Cen MT" w:hAnsi="Tw Cen MT" w:cs="Times New Roman"/>
          <w:sz w:val="20"/>
          <w:szCs w:val="20"/>
        </w:rPr>
        <w:sectPr w:rsidR="005D373D" w:rsidSect="003D15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lastRenderedPageBreak/>
        <w:t>Election of 1932</w:t>
      </w:r>
    </w:p>
    <w:p w:rsidR="006C5B7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Franklin D. Roosevelt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Eleanor Roosevelt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20</w:t>
      </w:r>
      <w:r w:rsidRPr="003D153E">
        <w:rPr>
          <w:rFonts w:ascii="Tw Cen MT" w:hAnsi="Tw Cen MT" w:cs="Times New Roman"/>
          <w:sz w:val="20"/>
          <w:szCs w:val="20"/>
          <w:vertAlign w:val="superscript"/>
        </w:rPr>
        <w:t>th</w:t>
      </w:r>
      <w:r w:rsidRPr="003D153E">
        <w:rPr>
          <w:rFonts w:ascii="Tw Cen MT" w:hAnsi="Tw Cen MT" w:cs="Times New Roman"/>
          <w:sz w:val="20"/>
          <w:szCs w:val="20"/>
        </w:rPr>
        <w:t xml:space="preserve"> Amendment</w:t>
      </w:r>
    </w:p>
    <w:p w:rsidR="00955590" w:rsidRPr="003D153E" w:rsidRDefault="00955590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 xml:space="preserve">FDR’s First Inaugural Address (“The only thing we have to fear is fear itself”) 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First New Deal</w:t>
      </w:r>
    </w:p>
    <w:p w:rsidR="00C84F8C" w:rsidRPr="003D153E" w:rsidRDefault="00C84F8C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Second New Deal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Relief, recovery, reform</w:t>
      </w:r>
    </w:p>
    <w:p w:rsidR="00A31A39" w:rsidRPr="003D153E" w:rsidRDefault="00A31A39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Welfare state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Brain trust</w:t>
      </w:r>
    </w:p>
    <w:p w:rsidR="00EF10DB" w:rsidRPr="003D153E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The “</w:t>
      </w:r>
      <w:r w:rsidR="00EF10DB" w:rsidRPr="003D153E">
        <w:rPr>
          <w:rFonts w:ascii="Tw Cen MT" w:hAnsi="Tw Cen MT" w:cs="Times New Roman"/>
          <w:sz w:val="20"/>
          <w:szCs w:val="20"/>
        </w:rPr>
        <w:t>Hundred Days</w:t>
      </w:r>
      <w:r w:rsidRPr="003D153E">
        <w:rPr>
          <w:rFonts w:ascii="Tw Cen MT" w:hAnsi="Tw Cen MT" w:cs="Times New Roman"/>
          <w:sz w:val="20"/>
          <w:szCs w:val="20"/>
        </w:rPr>
        <w:t>”</w:t>
      </w:r>
    </w:p>
    <w:p w:rsidR="003E3FC7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Fireside chats</w:t>
      </w:r>
    </w:p>
    <w:p w:rsidR="003E3FC7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Emergency Banking Act</w:t>
      </w:r>
    </w:p>
    <w:p w:rsidR="00EF10DB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(</w:t>
      </w:r>
      <w:r w:rsidR="00EF10DB" w:rsidRPr="003D153E">
        <w:rPr>
          <w:rFonts w:ascii="Tw Cen MT" w:hAnsi="Tw Cen MT" w:cs="Times New Roman"/>
          <w:sz w:val="20"/>
          <w:szCs w:val="20"/>
        </w:rPr>
        <w:t>Bank holiday</w:t>
      </w:r>
      <w:r w:rsidRPr="003D153E">
        <w:rPr>
          <w:rFonts w:ascii="Tw Cen MT" w:hAnsi="Tw Cen MT" w:cs="Times New Roman"/>
          <w:sz w:val="20"/>
          <w:szCs w:val="20"/>
        </w:rPr>
        <w:t>)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Glass-</w:t>
      </w:r>
      <w:proofErr w:type="spellStart"/>
      <w:r w:rsidRPr="003D153E">
        <w:rPr>
          <w:rFonts w:ascii="Tw Cen MT" w:hAnsi="Tw Cen MT" w:cs="Times New Roman"/>
          <w:sz w:val="20"/>
          <w:szCs w:val="20"/>
        </w:rPr>
        <w:t>Steagall</w:t>
      </w:r>
      <w:proofErr w:type="spellEnd"/>
      <w:r w:rsidRPr="003D153E">
        <w:rPr>
          <w:rFonts w:ascii="Tw Cen MT" w:hAnsi="Tw Cen MT" w:cs="Times New Roman"/>
          <w:sz w:val="20"/>
          <w:szCs w:val="20"/>
        </w:rPr>
        <w:t xml:space="preserve"> Act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Federal Deposit Insurance Corporation (FDIC)</w:t>
      </w:r>
    </w:p>
    <w:p w:rsidR="000E4F7D" w:rsidRPr="003D153E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Abandonment of gold standard</w:t>
      </w:r>
    </w:p>
    <w:p w:rsidR="000E4F7D" w:rsidRPr="003D153E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Tariff reductions</w:t>
      </w:r>
    </w:p>
    <w:p w:rsidR="003E3FC7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Securities &amp; Exchange Commission (SEC)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21</w:t>
      </w:r>
      <w:r w:rsidRPr="003D153E">
        <w:rPr>
          <w:rFonts w:ascii="Tw Cen MT" w:hAnsi="Tw Cen MT" w:cs="Times New Roman"/>
          <w:sz w:val="20"/>
          <w:szCs w:val="20"/>
          <w:vertAlign w:val="superscript"/>
        </w:rPr>
        <w:t>st</w:t>
      </w:r>
      <w:r w:rsidRPr="003D153E">
        <w:rPr>
          <w:rFonts w:ascii="Tw Cen MT" w:hAnsi="Tw Cen MT" w:cs="Times New Roman"/>
          <w:sz w:val="20"/>
          <w:szCs w:val="20"/>
        </w:rPr>
        <w:t xml:space="preserve"> Amendment</w:t>
      </w:r>
    </w:p>
    <w:p w:rsidR="00EF10DB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lastRenderedPageBreak/>
        <w:t xml:space="preserve"> </w:t>
      </w:r>
      <w:r w:rsidR="00EF10DB" w:rsidRPr="003D153E">
        <w:rPr>
          <w:rFonts w:ascii="Tw Cen MT" w:hAnsi="Tw Cen MT" w:cs="Times New Roman"/>
          <w:sz w:val="20"/>
          <w:szCs w:val="20"/>
        </w:rPr>
        <w:t>“Alphabet soup”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Public Works Administration (PWA)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Civilian Conservation Corps (CCC)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Tennessee Valley Authority (TVA)</w:t>
      </w:r>
    </w:p>
    <w:p w:rsidR="00EF10DB" w:rsidRPr="003D153E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National Industrial Recovery Act (NIRA)/</w:t>
      </w:r>
      <w:r w:rsidR="00EF10DB" w:rsidRPr="003D153E">
        <w:rPr>
          <w:rFonts w:ascii="Tw Cen MT" w:hAnsi="Tw Cen MT" w:cs="Times New Roman"/>
          <w:sz w:val="20"/>
          <w:szCs w:val="20"/>
        </w:rPr>
        <w:t>National Recovery Administration (NRA)</w:t>
      </w:r>
    </w:p>
    <w:p w:rsidR="00B57F0A" w:rsidRPr="003D153E" w:rsidRDefault="00B57F0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Wage controls</w:t>
      </w:r>
    </w:p>
    <w:p w:rsidR="00B57F0A" w:rsidRPr="003D153E" w:rsidRDefault="00B57F0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Price controls</w:t>
      </w:r>
    </w:p>
    <w:p w:rsidR="00B57F0A" w:rsidRPr="003D153E" w:rsidRDefault="00B57F0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Partial employment</w:t>
      </w:r>
    </w:p>
    <w:p w:rsidR="003E3FC7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  <w:proofErr w:type="spellStart"/>
      <w:r w:rsidRPr="003D153E">
        <w:rPr>
          <w:rFonts w:ascii="Tw Cen MT" w:hAnsi="Tw Cen MT" w:cs="Times New Roman"/>
          <w:i/>
          <w:sz w:val="20"/>
          <w:szCs w:val="20"/>
        </w:rPr>
        <w:t>Schecter</w:t>
      </w:r>
      <w:proofErr w:type="spellEnd"/>
      <w:r w:rsidRPr="003D153E">
        <w:rPr>
          <w:rFonts w:ascii="Tw Cen MT" w:hAnsi="Tw Cen MT" w:cs="Times New Roman"/>
          <w:i/>
          <w:sz w:val="20"/>
          <w:szCs w:val="20"/>
        </w:rPr>
        <w:t xml:space="preserve"> Poultry v. U.S.,</w:t>
      </w:r>
      <w:r w:rsidRPr="003D153E">
        <w:rPr>
          <w:rFonts w:ascii="Tw Cen MT" w:hAnsi="Tw Cen MT" w:cs="Times New Roman"/>
          <w:sz w:val="20"/>
          <w:szCs w:val="20"/>
        </w:rPr>
        <w:t xml:space="preserve"> 1935</w:t>
      </w:r>
    </w:p>
    <w:p w:rsidR="00E84796" w:rsidRPr="003D153E" w:rsidRDefault="00E84796" w:rsidP="00E84796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Agricultural Adjustment Administration (AAA)</w:t>
      </w:r>
    </w:p>
    <w:p w:rsidR="003E3FC7" w:rsidRPr="003D153E" w:rsidRDefault="003E3FC7" w:rsidP="00E84796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 xml:space="preserve">Rexford </w:t>
      </w:r>
      <w:proofErr w:type="spellStart"/>
      <w:r w:rsidRPr="003D153E">
        <w:rPr>
          <w:rFonts w:ascii="Tw Cen MT" w:hAnsi="Tw Cen MT" w:cs="Times New Roman"/>
          <w:sz w:val="20"/>
          <w:szCs w:val="20"/>
        </w:rPr>
        <w:t>Tugwell</w:t>
      </w:r>
      <w:proofErr w:type="spellEnd"/>
    </w:p>
    <w:p w:rsidR="00E84796" w:rsidRPr="003D153E" w:rsidRDefault="00E84796" w:rsidP="00E84796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Farm subsidies</w:t>
      </w:r>
    </w:p>
    <w:p w:rsidR="003E3FC7" w:rsidRPr="003D153E" w:rsidRDefault="003E3FC7" w:rsidP="00E84796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Artificial scarcity</w:t>
      </w:r>
    </w:p>
    <w:p w:rsidR="00E84796" w:rsidRPr="003D153E" w:rsidRDefault="00E84796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Redistribution of wealth</w:t>
      </w:r>
    </w:p>
    <w:p w:rsidR="003E3FC7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i/>
          <w:sz w:val="20"/>
          <w:szCs w:val="20"/>
        </w:rPr>
        <w:t xml:space="preserve">Butler v. U.S., </w:t>
      </w:r>
      <w:r w:rsidRPr="003D153E">
        <w:rPr>
          <w:rFonts w:ascii="Tw Cen MT" w:hAnsi="Tw Cen MT" w:cs="Times New Roman"/>
          <w:sz w:val="20"/>
          <w:szCs w:val="20"/>
        </w:rPr>
        <w:t>1936</w:t>
      </w:r>
    </w:p>
    <w:p w:rsidR="003E3FC7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Farm Security Administration (FSA)</w:t>
      </w:r>
    </w:p>
    <w:p w:rsidR="003E3FC7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Resettlement Administration (RA)</w:t>
      </w:r>
    </w:p>
    <w:p w:rsidR="003E3FC7" w:rsidRPr="003D153E" w:rsidRDefault="003E3FC7" w:rsidP="003E3FC7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Bonus Bill</w:t>
      </w:r>
    </w:p>
    <w:p w:rsidR="003E3FC7" w:rsidRPr="003D153E" w:rsidRDefault="003E3FC7" w:rsidP="003E3FC7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lastRenderedPageBreak/>
        <w:t>Works Progress Administration (WPA)</w:t>
      </w:r>
    </w:p>
    <w:p w:rsidR="003E3FC7" w:rsidRPr="003D153E" w:rsidRDefault="003E3FC7" w:rsidP="003E3FC7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Harry Hopkins</w:t>
      </w:r>
    </w:p>
    <w:p w:rsidR="003E3FC7" w:rsidRPr="003D153E" w:rsidRDefault="003E3FC7" w:rsidP="003E3FC7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Federal Theater Project (FTP)</w:t>
      </w:r>
    </w:p>
    <w:p w:rsidR="003E3FC7" w:rsidRPr="003D153E" w:rsidRDefault="003E3FC7" w:rsidP="003E3FC7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“Talking newspapers”</w:t>
      </w:r>
    </w:p>
    <w:p w:rsidR="003E3FC7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Federal Housing Administration (FHA)</w:t>
      </w:r>
    </w:p>
    <w:p w:rsidR="000E4F7D" w:rsidRPr="003D153E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Francis Townshend</w:t>
      </w:r>
    </w:p>
    <w:p w:rsidR="000E4F7D" w:rsidRPr="003D153E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Social Security Administration (SSA)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Deficit spending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John Maynard Keynes</w:t>
      </w:r>
    </w:p>
    <w:p w:rsidR="00B57F0A" w:rsidRPr="003D153E" w:rsidRDefault="00B57F0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National debt</w:t>
      </w:r>
    </w:p>
    <w:p w:rsidR="00B57F0A" w:rsidRDefault="00B57F0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Demagogues</w:t>
      </w:r>
    </w:p>
    <w:p w:rsidR="008237BC" w:rsidRPr="003D153E" w:rsidRDefault="008237BC" w:rsidP="000560B9">
      <w:pPr>
        <w:spacing w:after="0"/>
        <w:rPr>
          <w:rFonts w:ascii="Tw Cen MT" w:hAnsi="Tw Cen MT" w:cs="Times New Roman"/>
          <w:sz w:val="20"/>
          <w:szCs w:val="20"/>
        </w:rPr>
      </w:pPr>
      <w:r>
        <w:rPr>
          <w:rFonts w:ascii="Tw Cen MT" w:hAnsi="Tw Cen MT" w:cs="Times New Roman"/>
          <w:sz w:val="20"/>
          <w:szCs w:val="20"/>
        </w:rPr>
        <w:t>Populism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Huey Long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“Share Our Wealth”</w:t>
      </w:r>
    </w:p>
    <w:p w:rsidR="00EF10DB" w:rsidRPr="003D153E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Father Charles Coughlin</w:t>
      </w:r>
    </w:p>
    <w:p w:rsidR="00B57F0A" w:rsidRPr="003D153E" w:rsidRDefault="00B57F0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“Creeping socialism”</w:t>
      </w:r>
    </w:p>
    <w:p w:rsidR="000E4F7D" w:rsidRPr="003D153E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Court packing scandal</w:t>
      </w:r>
    </w:p>
    <w:p w:rsidR="00B57F0A" w:rsidRPr="003D153E" w:rsidRDefault="00B57F0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Recession of 1937</w:t>
      </w:r>
    </w:p>
    <w:p w:rsidR="002A25D1" w:rsidRPr="003D153E" w:rsidRDefault="002A25D1" w:rsidP="002A25D1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Election of 1940</w:t>
      </w:r>
    </w:p>
    <w:p w:rsidR="002A25D1" w:rsidRDefault="002A25D1" w:rsidP="002A25D1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Wendell Willkie</w:t>
      </w:r>
    </w:p>
    <w:p w:rsidR="008237BC" w:rsidRPr="003D153E" w:rsidRDefault="008237BC" w:rsidP="002A25D1">
      <w:pPr>
        <w:spacing w:after="0"/>
        <w:rPr>
          <w:rFonts w:ascii="Tw Cen MT" w:hAnsi="Tw Cen MT" w:cs="Times New Roman"/>
          <w:sz w:val="20"/>
          <w:szCs w:val="20"/>
        </w:rPr>
      </w:pPr>
      <w:r>
        <w:rPr>
          <w:rFonts w:ascii="Tw Cen MT" w:hAnsi="Tw Cen MT" w:cs="Times New Roman"/>
          <w:sz w:val="20"/>
          <w:szCs w:val="20"/>
        </w:rPr>
        <w:t>World War II</w:t>
      </w:r>
    </w:p>
    <w:p w:rsidR="005D373D" w:rsidRDefault="005D373D" w:rsidP="000560B9">
      <w:pPr>
        <w:spacing w:after="0"/>
        <w:rPr>
          <w:rFonts w:ascii="Tw Cen MT" w:hAnsi="Tw Cen MT" w:cs="Times New Roman"/>
          <w:sz w:val="20"/>
          <w:szCs w:val="20"/>
        </w:rPr>
        <w:sectPr w:rsidR="005D373D" w:rsidSect="005D373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A23F5" w:rsidRPr="003D153E" w:rsidRDefault="006A23F5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3E3FC7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C84F8C" w:rsidRPr="005D373D" w:rsidRDefault="006A23F5" w:rsidP="000560B9">
      <w:pPr>
        <w:spacing w:after="0"/>
        <w:rPr>
          <w:rFonts w:ascii="Tw Cen MT" w:hAnsi="Tw Cen MT" w:cs="Times New Roman"/>
          <w:sz w:val="48"/>
          <w:szCs w:val="48"/>
          <w:u w:val="single"/>
        </w:rPr>
      </w:pPr>
      <w:r w:rsidRPr="005D373D">
        <w:rPr>
          <w:rFonts w:ascii="Tw Cen MT" w:hAnsi="Tw Cen MT" w:cs="Times New Roman"/>
          <w:sz w:val="48"/>
          <w:szCs w:val="48"/>
          <w:u w:val="single"/>
        </w:rPr>
        <w:t xml:space="preserve">FDR’s </w:t>
      </w:r>
      <w:r w:rsidR="00C84F8C" w:rsidRPr="005D373D">
        <w:rPr>
          <w:rFonts w:ascii="Tw Cen MT" w:hAnsi="Tw Cen MT" w:cs="Times New Roman"/>
          <w:sz w:val="48"/>
          <w:szCs w:val="48"/>
          <w:u w:val="single"/>
        </w:rPr>
        <w:t>New Deal</w:t>
      </w:r>
      <w:r w:rsidRPr="005D373D">
        <w:rPr>
          <w:rFonts w:ascii="Tw Cen MT" w:hAnsi="Tw Cen MT" w:cs="Times New Roman"/>
          <w:sz w:val="48"/>
          <w:szCs w:val="48"/>
          <w:u w:val="single"/>
        </w:rPr>
        <w:t>:</w:t>
      </w:r>
      <w:r w:rsidR="00C84F8C" w:rsidRPr="005D373D">
        <w:rPr>
          <w:rFonts w:ascii="Tw Cen MT" w:hAnsi="Tw Cen MT" w:cs="Times New Roman"/>
          <w:sz w:val="48"/>
          <w:szCs w:val="48"/>
          <w:u w:val="single"/>
        </w:rPr>
        <w:t xml:space="preserve"> Labor &amp; Race Relations</w:t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  <w:r w:rsidR="005D373D">
        <w:rPr>
          <w:rFonts w:ascii="Tw Cen MT" w:hAnsi="Tw Cen MT" w:cs="Times New Roman"/>
          <w:sz w:val="48"/>
          <w:szCs w:val="48"/>
          <w:u w:val="single"/>
        </w:rPr>
        <w:tab/>
      </w:r>
    </w:p>
    <w:p w:rsidR="0006055C" w:rsidRPr="003D153E" w:rsidRDefault="0006055C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06055C" w:rsidRPr="005D373D" w:rsidRDefault="0006055C" w:rsidP="000560B9">
      <w:pPr>
        <w:spacing w:after="0"/>
        <w:rPr>
          <w:rFonts w:ascii="Tw Cen MT" w:hAnsi="Tw Cen MT" w:cs="Times New Roman"/>
          <w:sz w:val="24"/>
          <w:szCs w:val="24"/>
        </w:rPr>
      </w:pPr>
      <w:r w:rsidRPr="005D373D">
        <w:rPr>
          <w:rFonts w:ascii="Tw Cen MT" w:hAnsi="Tw Cen MT" w:cs="Times New Roman"/>
          <w:sz w:val="24"/>
          <w:szCs w:val="24"/>
        </w:rPr>
        <w:t>Franklin Roosevelt</w:t>
      </w:r>
      <w:r w:rsidR="00EC536B" w:rsidRPr="005D373D">
        <w:rPr>
          <w:rFonts w:ascii="Tw Cen MT" w:hAnsi="Tw Cen MT" w:cs="Times New Roman"/>
          <w:sz w:val="24"/>
          <w:szCs w:val="24"/>
        </w:rPr>
        <w:t>’s New Deal</w:t>
      </w:r>
      <w:r w:rsidRPr="005D373D">
        <w:rPr>
          <w:rFonts w:ascii="Tw Cen MT" w:hAnsi="Tw Cen MT" w:cs="Times New Roman"/>
          <w:sz w:val="24"/>
          <w:szCs w:val="24"/>
        </w:rPr>
        <w:t xml:space="preserve"> offered strong protections </w:t>
      </w:r>
      <w:r w:rsidR="00EC536B" w:rsidRPr="005D373D">
        <w:rPr>
          <w:rFonts w:ascii="Tw Cen MT" w:hAnsi="Tw Cen MT" w:cs="Times New Roman"/>
          <w:sz w:val="24"/>
          <w:szCs w:val="24"/>
        </w:rPr>
        <w:t>for labor but had a mixed record on civil rights.</w:t>
      </w:r>
    </w:p>
    <w:p w:rsidR="005D373D" w:rsidRPr="003D153E" w:rsidRDefault="005D373D" w:rsidP="005D37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 Cen MT" w:hAnsi="Tw Cen MT" w:cs="MinionPro-Regular"/>
          <w:sz w:val="20"/>
          <w:szCs w:val="20"/>
        </w:rPr>
      </w:pPr>
      <w:r w:rsidRPr="003D153E">
        <w:rPr>
          <w:rFonts w:ascii="Tw Cen MT" w:hAnsi="Tw Cen MT" w:cs="MinionPro-Regular"/>
          <w:sz w:val="20"/>
          <w:szCs w:val="20"/>
        </w:rPr>
        <w:t>Economic dislocations, social pressures, and the economic growth spurred by World Wars I and II led to a greater degree of migration within the United States, as well as migration to the United States from elsewhere in the Western Hemisphere.</w:t>
      </w:r>
    </w:p>
    <w:p w:rsidR="005D373D" w:rsidRPr="003D153E" w:rsidRDefault="005D373D" w:rsidP="005D37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 Cen MT" w:hAnsi="Tw Cen MT" w:cs="MinionPro-Regular"/>
          <w:sz w:val="20"/>
          <w:szCs w:val="20"/>
        </w:rPr>
      </w:pPr>
      <w:r w:rsidRPr="003D153E">
        <w:rPr>
          <w:rFonts w:ascii="Tw Cen MT" w:hAnsi="Tw Cen MT" w:cs="MinionPro-Regular"/>
          <w:sz w:val="20"/>
          <w:szCs w:val="20"/>
        </w:rPr>
        <w:t>Although most African Americans remained in the South despite legalized segregation and racial violence, some began a “Great Migration” out of the South to pursue new economic opportunities offered by World War I.</w:t>
      </w:r>
    </w:p>
    <w:p w:rsidR="005D373D" w:rsidRPr="003D153E" w:rsidRDefault="005D373D" w:rsidP="005D37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 Cen MT" w:hAnsi="Tw Cen MT" w:cs="MinionPro-Regular"/>
          <w:sz w:val="20"/>
          <w:szCs w:val="20"/>
        </w:rPr>
      </w:pPr>
      <w:r w:rsidRPr="003D153E">
        <w:rPr>
          <w:rFonts w:ascii="Tw Cen MT" w:hAnsi="Tw Cen MT" w:cs="MinionPro-Regular"/>
          <w:sz w:val="20"/>
          <w:szCs w:val="20"/>
        </w:rPr>
        <w:t>Many Americans migrated during the Great Depression, often driven by economic difficulties, and during World Wars I and II, as a result of the need for wartime production labor.</w:t>
      </w:r>
    </w:p>
    <w:p w:rsidR="005D373D" w:rsidRPr="003D153E" w:rsidRDefault="005D373D" w:rsidP="005D37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w Cen MT" w:hAnsi="Tw Cen MT" w:cs="MinionPro-Regular"/>
          <w:sz w:val="20"/>
          <w:szCs w:val="20"/>
        </w:rPr>
      </w:pPr>
      <w:r w:rsidRPr="003D153E">
        <w:rPr>
          <w:rFonts w:ascii="Tw Cen MT" w:hAnsi="Tw Cen MT" w:cs="MinionPro-Regular"/>
          <w:sz w:val="20"/>
          <w:szCs w:val="20"/>
        </w:rPr>
        <w:t>Many Mexicans, drawn to the U.S. by economic opportunities, faced ambivalent government policies in the 1930s and 1940s.</w:t>
      </w:r>
    </w:p>
    <w:p w:rsidR="005D373D" w:rsidRPr="003D153E" w:rsidRDefault="005D373D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5D373D" w:rsidRDefault="005D373D" w:rsidP="0041403F">
      <w:pPr>
        <w:spacing w:after="0"/>
        <w:rPr>
          <w:rFonts w:ascii="Tw Cen MT" w:hAnsi="Tw Cen MT" w:cs="Times New Roman"/>
          <w:sz w:val="20"/>
          <w:szCs w:val="20"/>
        </w:rPr>
        <w:sectPr w:rsidR="005D373D" w:rsidSect="003D15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403F" w:rsidRPr="003D153E" w:rsidRDefault="0041403F" w:rsidP="0041403F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lastRenderedPageBreak/>
        <w:t>Frances Perkins</w:t>
      </w:r>
    </w:p>
    <w:p w:rsidR="000E4F7D" w:rsidRPr="003D153E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Wagner Act</w:t>
      </w:r>
    </w:p>
    <w:p w:rsidR="000E4F7D" w:rsidRPr="003D153E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National Labor Relations Board (NLRB)</w:t>
      </w:r>
    </w:p>
    <w:p w:rsidR="000E4F7D" w:rsidRPr="003D153E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Fair Labor Standards Act (FLSA)</w:t>
      </w:r>
    </w:p>
    <w:p w:rsidR="00B57F0A" w:rsidRPr="003D153E" w:rsidRDefault="00B57F0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Minimum wage</w:t>
      </w:r>
    </w:p>
    <w:p w:rsidR="00B710EC" w:rsidRPr="003D153E" w:rsidRDefault="00B710EC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Living wage</w:t>
      </w:r>
    </w:p>
    <w:p w:rsidR="000E4F7D" w:rsidRPr="003D153E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Congress of Industrial Organizers (CIO)</w:t>
      </w:r>
    </w:p>
    <w:p w:rsidR="000E4F7D" w:rsidRPr="003D153E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United Mine Workers (UMW)</w:t>
      </w:r>
    </w:p>
    <w:p w:rsidR="000E4F7D" w:rsidRPr="003D153E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John Lewis</w:t>
      </w:r>
    </w:p>
    <w:p w:rsidR="000E4F7D" w:rsidRPr="003D153E" w:rsidRDefault="000E4F7D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Flint GM sit-down strike</w:t>
      </w:r>
    </w:p>
    <w:p w:rsidR="0041403F" w:rsidRPr="003D153E" w:rsidRDefault="0041403F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lastRenderedPageBreak/>
        <w:t>United Auto Workers (UAW)</w:t>
      </w:r>
    </w:p>
    <w:p w:rsidR="00335D08" w:rsidRPr="003D153E" w:rsidRDefault="003E3FC7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Second Bill of Rights (</w:t>
      </w:r>
      <w:r w:rsidR="006A23F5" w:rsidRPr="003D153E">
        <w:rPr>
          <w:rFonts w:ascii="Tw Cen MT" w:hAnsi="Tw Cen MT" w:cs="Times New Roman"/>
          <w:sz w:val="20"/>
          <w:szCs w:val="20"/>
        </w:rPr>
        <w:t>Economic Bill of Rights</w:t>
      </w:r>
      <w:r w:rsidRPr="003D153E">
        <w:rPr>
          <w:rFonts w:ascii="Tw Cen MT" w:hAnsi="Tw Cen MT" w:cs="Times New Roman"/>
          <w:sz w:val="20"/>
          <w:szCs w:val="20"/>
        </w:rPr>
        <w:t>)</w:t>
      </w:r>
    </w:p>
    <w:p w:rsidR="00C84F8C" w:rsidRPr="003D153E" w:rsidRDefault="0041403F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Racial s</w:t>
      </w:r>
      <w:r w:rsidR="00C84F8C" w:rsidRPr="003D153E">
        <w:rPr>
          <w:rFonts w:ascii="Tw Cen MT" w:hAnsi="Tw Cen MT" w:cs="Times New Roman"/>
          <w:sz w:val="20"/>
          <w:szCs w:val="20"/>
        </w:rPr>
        <w:t>egregation</w:t>
      </w:r>
    </w:p>
    <w:p w:rsidR="00B57F0A" w:rsidRPr="003D153E" w:rsidRDefault="00B57F0A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New Deal Democratic Coalition</w:t>
      </w:r>
    </w:p>
    <w:p w:rsidR="000E4F7D" w:rsidRPr="003D153E" w:rsidRDefault="00B57F0A" w:rsidP="00B57F0A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 xml:space="preserve">A. </w:t>
      </w:r>
      <w:r w:rsidR="000E4F7D" w:rsidRPr="003D153E">
        <w:rPr>
          <w:rFonts w:ascii="Tw Cen MT" w:hAnsi="Tw Cen MT" w:cs="Times New Roman"/>
          <w:sz w:val="20"/>
          <w:szCs w:val="20"/>
        </w:rPr>
        <w:t>Philip Randolph</w:t>
      </w:r>
    </w:p>
    <w:p w:rsidR="00B57F0A" w:rsidRPr="003D153E" w:rsidRDefault="00B57F0A" w:rsidP="00B57F0A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March on Washington movement</w:t>
      </w:r>
    </w:p>
    <w:p w:rsidR="00B57F0A" w:rsidRPr="003D153E" w:rsidRDefault="00B57F0A" w:rsidP="00B57F0A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Executive Order 8802</w:t>
      </w:r>
    </w:p>
    <w:p w:rsidR="002A25D1" w:rsidRPr="003D153E" w:rsidRDefault="002A25D1" w:rsidP="00B57F0A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Marian Anderson</w:t>
      </w:r>
    </w:p>
    <w:p w:rsidR="00B57F0A" w:rsidRPr="003D153E" w:rsidRDefault="00B57F0A" w:rsidP="00B57F0A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Black Cabinet</w:t>
      </w:r>
    </w:p>
    <w:p w:rsidR="00B57F0A" w:rsidRPr="003D153E" w:rsidRDefault="00B57F0A" w:rsidP="00B57F0A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lastRenderedPageBreak/>
        <w:t>Indian New Deal/Indian Reorganization Act/ “Termination” policy</w:t>
      </w:r>
    </w:p>
    <w:p w:rsidR="00B57F0A" w:rsidRPr="003D153E" w:rsidRDefault="00B57F0A" w:rsidP="00B57F0A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John Collier</w:t>
      </w:r>
    </w:p>
    <w:p w:rsidR="002A25D1" w:rsidRPr="003D153E" w:rsidRDefault="002A25D1" w:rsidP="00B57F0A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Bracero program</w:t>
      </w:r>
    </w:p>
    <w:p w:rsidR="002A25D1" w:rsidRPr="003D153E" w:rsidRDefault="002A25D1" w:rsidP="00B57F0A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Executive Order 9066</w:t>
      </w:r>
    </w:p>
    <w:p w:rsidR="002A25D1" w:rsidRPr="003D153E" w:rsidRDefault="002A25D1" w:rsidP="002A25D1">
      <w:pPr>
        <w:spacing w:after="0"/>
        <w:rPr>
          <w:rFonts w:ascii="Tw Cen MT" w:hAnsi="Tw Cen MT" w:cs="Times New Roman"/>
          <w:i/>
          <w:sz w:val="20"/>
          <w:szCs w:val="20"/>
        </w:rPr>
      </w:pPr>
      <w:proofErr w:type="spellStart"/>
      <w:proofErr w:type="gramStart"/>
      <w:r w:rsidRPr="003D153E">
        <w:rPr>
          <w:rFonts w:ascii="Tw Cen MT" w:hAnsi="Tw Cen MT" w:cs="Times New Roman"/>
          <w:i/>
          <w:sz w:val="20"/>
          <w:szCs w:val="20"/>
        </w:rPr>
        <w:t>Korematsu</w:t>
      </w:r>
      <w:proofErr w:type="spellEnd"/>
      <w:r w:rsidRPr="003D153E">
        <w:rPr>
          <w:rFonts w:ascii="Tw Cen MT" w:hAnsi="Tw Cen MT" w:cs="Times New Roman"/>
          <w:i/>
          <w:sz w:val="20"/>
          <w:szCs w:val="20"/>
        </w:rPr>
        <w:t xml:space="preserve"> v. U.S.</w:t>
      </w:r>
      <w:proofErr w:type="gramEnd"/>
    </w:p>
    <w:p w:rsidR="002A25D1" w:rsidRPr="003D153E" w:rsidRDefault="002A25D1" w:rsidP="00B57F0A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Attack on Pearl Harbor</w:t>
      </w:r>
    </w:p>
    <w:p w:rsidR="00E26C1E" w:rsidRPr="003D153E" w:rsidRDefault="00E26C1E" w:rsidP="00B57F0A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World War II</w:t>
      </w:r>
    </w:p>
    <w:p w:rsidR="002A25D1" w:rsidRPr="003D153E" w:rsidRDefault="002A25D1" w:rsidP="00B57F0A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Full employment</w:t>
      </w:r>
    </w:p>
    <w:p w:rsidR="0041403F" w:rsidRPr="003D153E" w:rsidRDefault="0041403F" w:rsidP="00B57F0A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Rosie the Riveter</w:t>
      </w:r>
    </w:p>
    <w:p w:rsidR="006C5B7B" w:rsidRDefault="00EF10DB" w:rsidP="000560B9">
      <w:pPr>
        <w:spacing w:after="0"/>
        <w:rPr>
          <w:rFonts w:ascii="Tw Cen MT" w:hAnsi="Tw Cen MT" w:cs="Times New Roman"/>
          <w:sz w:val="20"/>
          <w:szCs w:val="20"/>
        </w:rPr>
      </w:pPr>
      <w:r w:rsidRPr="003D153E">
        <w:rPr>
          <w:rFonts w:ascii="Tw Cen MT" w:hAnsi="Tw Cen MT" w:cs="Times New Roman"/>
          <w:sz w:val="20"/>
          <w:szCs w:val="20"/>
        </w:rPr>
        <w:t>22</w:t>
      </w:r>
      <w:r w:rsidRPr="003D153E">
        <w:rPr>
          <w:rFonts w:ascii="Tw Cen MT" w:hAnsi="Tw Cen MT" w:cs="Times New Roman"/>
          <w:sz w:val="20"/>
          <w:szCs w:val="20"/>
          <w:vertAlign w:val="superscript"/>
        </w:rPr>
        <w:t>nd</w:t>
      </w:r>
      <w:r w:rsidRPr="003D153E">
        <w:rPr>
          <w:rFonts w:ascii="Tw Cen MT" w:hAnsi="Tw Cen MT" w:cs="Times New Roman"/>
          <w:sz w:val="20"/>
          <w:szCs w:val="20"/>
        </w:rPr>
        <w:t xml:space="preserve"> Amendment</w:t>
      </w:r>
    </w:p>
    <w:p w:rsidR="005D373D" w:rsidRDefault="005D373D" w:rsidP="000560B9">
      <w:pPr>
        <w:spacing w:after="0"/>
        <w:rPr>
          <w:rFonts w:ascii="Tw Cen MT" w:hAnsi="Tw Cen MT" w:cs="Times New Roman"/>
          <w:sz w:val="20"/>
          <w:szCs w:val="20"/>
        </w:rPr>
        <w:sectPr w:rsidR="005D373D" w:rsidSect="005D373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D373D" w:rsidRDefault="005D373D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5D373D" w:rsidRDefault="005D373D" w:rsidP="000560B9">
      <w:pPr>
        <w:spacing w:after="0"/>
        <w:rPr>
          <w:rFonts w:ascii="Tw Cen MT" w:hAnsi="Tw Cen MT" w:cs="Times New Roman"/>
          <w:sz w:val="20"/>
          <w:szCs w:val="20"/>
        </w:rPr>
      </w:pPr>
    </w:p>
    <w:p w:rsidR="005D373D" w:rsidRDefault="005D373D" w:rsidP="000560B9">
      <w:pPr>
        <w:spacing w:after="0"/>
        <w:rPr>
          <w:rFonts w:ascii="Tw Cen MT" w:hAnsi="Tw Cen MT" w:cs="Times New Roman"/>
          <w:sz w:val="48"/>
          <w:szCs w:val="48"/>
          <w:u w:val="single"/>
        </w:rPr>
      </w:pPr>
      <w:r w:rsidRPr="005D373D">
        <w:rPr>
          <w:rFonts w:ascii="Tw Cen MT" w:hAnsi="Tw Cen MT" w:cs="Times New Roman"/>
          <w:sz w:val="48"/>
          <w:szCs w:val="48"/>
          <w:u w:val="single"/>
        </w:rPr>
        <w:t>Unit Review: Essential Questions</w:t>
      </w:r>
      <w:r>
        <w:rPr>
          <w:rFonts w:ascii="Tw Cen MT" w:hAnsi="Tw Cen MT" w:cs="Times New Roman"/>
          <w:sz w:val="48"/>
          <w:szCs w:val="48"/>
          <w:u w:val="single"/>
        </w:rPr>
        <w:tab/>
      </w:r>
      <w:r>
        <w:rPr>
          <w:rFonts w:ascii="Tw Cen MT" w:hAnsi="Tw Cen MT" w:cs="Times New Roman"/>
          <w:sz w:val="48"/>
          <w:szCs w:val="48"/>
          <w:u w:val="single"/>
        </w:rPr>
        <w:tab/>
      </w:r>
      <w:r>
        <w:rPr>
          <w:rFonts w:ascii="Tw Cen MT" w:hAnsi="Tw Cen MT" w:cs="Times New Roman"/>
          <w:sz w:val="48"/>
          <w:szCs w:val="48"/>
          <w:u w:val="single"/>
        </w:rPr>
        <w:tab/>
      </w:r>
      <w:r>
        <w:rPr>
          <w:rFonts w:ascii="Tw Cen MT" w:hAnsi="Tw Cen MT" w:cs="Times New Roman"/>
          <w:sz w:val="48"/>
          <w:szCs w:val="48"/>
          <w:u w:val="single"/>
        </w:rPr>
        <w:tab/>
      </w:r>
      <w:r>
        <w:rPr>
          <w:rFonts w:ascii="Tw Cen MT" w:hAnsi="Tw Cen MT" w:cs="Times New Roman"/>
          <w:sz w:val="48"/>
          <w:szCs w:val="48"/>
          <w:u w:val="single"/>
        </w:rPr>
        <w:tab/>
      </w:r>
    </w:p>
    <w:p w:rsidR="005D373D" w:rsidRPr="001570C8" w:rsidRDefault="005D373D" w:rsidP="000560B9">
      <w:pPr>
        <w:spacing w:after="0"/>
        <w:rPr>
          <w:rFonts w:ascii="Tw Cen MT" w:hAnsi="Tw Cen MT" w:cs="Times New Roman"/>
          <w:sz w:val="24"/>
          <w:szCs w:val="24"/>
        </w:rPr>
      </w:pPr>
    </w:p>
    <w:p w:rsidR="001D0E14" w:rsidRDefault="000864B0" w:rsidP="001D0E14">
      <w:pPr>
        <w:pStyle w:val="ListParagraph"/>
        <w:numPr>
          <w:ilvl w:val="0"/>
          <w:numId w:val="4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How did the 1920s expose tensions between new and changing attitudes on the one hand and traditional values and nostalgia on the other?</w:t>
      </w:r>
    </w:p>
    <w:p w:rsidR="001570C8" w:rsidRPr="001570C8" w:rsidRDefault="001570C8" w:rsidP="001D0E14">
      <w:pPr>
        <w:pStyle w:val="ListParagraph"/>
        <w:numPr>
          <w:ilvl w:val="0"/>
          <w:numId w:val="4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To what extent did Republican eco</w:t>
      </w:r>
      <w:bookmarkStart w:id="0" w:name="_GoBack"/>
      <w:bookmarkEnd w:id="0"/>
      <w:r>
        <w:rPr>
          <w:rFonts w:ascii="Tw Cen MT" w:hAnsi="Tw Cen MT"/>
          <w:sz w:val="24"/>
          <w:szCs w:val="24"/>
        </w:rPr>
        <w:t>nomic policies of the 1920s contrast with the progressive policies of the 1900s and 1910s?</w:t>
      </w:r>
    </w:p>
    <w:p w:rsidR="001570C8" w:rsidRPr="001570C8" w:rsidRDefault="001570C8" w:rsidP="001570C8">
      <w:pPr>
        <w:pStyle w:val="ListParagraph"/>
        <w:numPr>
          <w:ilvl w:val="0"/>
          <w:numId w:val="4"/>
        </w:numPr>
        <w:spacing w:after="0" w:line="240" w:lineRule="auto"/>
        <w:rPr>
          <w:rFonts w:ascii="Tw Cen MT" w:eastAsia="Times" w:hAnsi="Tw Cen MT" w:cs="Times New Roman"/>
          <w:snapToGrid w:val="0"/>
          <w:sz w:val="24"/>
          <w:szCs w:val="24"/>
        </w:rPr>
      </w:pPr>
      <w:r w:rsidRPr="001570C8">
        <w:rPr>
          <w:rFonts w:ascii="Tw Cen MT" w:eastAsia="Times" w:hAnsi="Tw Cen MT" w:cs="Times New Roman"/>
          <w:snapToGrid w:val="0"/>
          <w:sz w:val="24"/>
          <w:szCs w:val="24"/>
        </w:rPr>
        <w:t>What caused the stock market crash of 1929?</w:t>
      </w:r>
    </w:p>
    <w:p w:rsidR="001570C8" w:rsidRPr="001570C8" w:rsidRDefault="001570C8" w:rsidP="001570C8">
      <w:pPr>
        <w:pStyle w:val="ListParagraph"/>
        <w:numPr>
          <w:ilvl w:val="0"/>
          <w:numId w:val="4"/>
        </w:numPr>
        <w:spacing w:after="0"/>
        <w:rPr>
          <w:rFonts w:ascii="Tw Cen MT" w:eastAsia="Times" w:hAnsi="Tw Cen MT" w:cs="Times New Roman"/>
          <w:snapToGrid w:val="0"/>
          <w:sz w:val="24"/>
          <w:szCs w:val="24"/>
        </w:rPr>
      </w:pPr>
      <w:r w:rsidRPr="001570C8">
        <w:rPr>
          <w:rFonts w:ascii="Tw Cen MT" w:eastAsia="Times" w:hAnsi="Tw Cen MT" w:cs="Times New Roman"/>
          <w:snapToGrid w:val="0"/>
          <w:sz w:val="24"/>
          <w:szCs w:val="24"/>
        </w:rPr>
        <w:t>What were consequences of the stock market crash of 1929?</w:t>
      </w:r>
    </w:p>
    <w:p w:rsidR="001570C8" w:rsidRPr="001570C8" w:rsidRDefault="001570C8" w:rsidP="001570C8">
      <w:pPr>
        <w:pStyle w:val="ListParagraph"/>
        <w:numPr>
          <w:ilvl w:val="0"/>
          <w:numId w:val="4"/>
        </w:numPr>
        <w:spacing w:after="0" w:line="240" w:lineRule="auto"/>
        <w:rPr>
          <w:rFonts w:ascii="Tw Cen MT" w:eastAsia="Times" w:hAnsi="Tw Cen MT" w:cs="Times New Roman"/>
          <w:sz w:val="24"/>
          <w:szCs w:val="24"/>
        </w:rPr>
      </w:pPr>
      <w:r w:rsidRPr="001570C8">
        <w:rPr>
          <w:rFonts w:ascii="Tw Cen MT" w:eastAsia="Times" w:hAnsi="Tw Cen MT" w:cs="Times New Roman"/>
          <w:snapToGrid w:val="0"/>
          <w:sz w:val="24"/>
          <w:szCs w:val="24"/>
        </w:rPr>
        <w:t>How did the New Deal attempt to address the causes and effects of the Great Depression?</w:t>
      </w:r>
    </w:p>
    <w:p w:rsidR="001570C8" w:rsidRDefault="001570C8" w:rsidP="001570C8">
      <w:pPr>
        <w:pStyle w:val="ListParagraph"/>
        <w:numPr>
          <w:ilvl w:val="0"/>
          <w:numId w:val="4"/>
        </w:numPr>
        <w:spacing w:after="0"/>
        <w:rPr>
          <w:rFonts w:ascii="Tw Cen MT" w:eastAsia="Times" w:hAnsi="Tw Cen MT" w:cs="Times New Roman"/>
          <w:sz w:val="24"/>
          <w:szCs w:val="24"/>
        </w:rPr>
      </w:pPr>
      <w:r w:rsidRPr="001570C8">
        <w:rPr>
          <w:rFonts w:ascii="Tw Cen MT" w:eastAsia="Times" w:hAnsi="Tw Cen MT" w:cs="Times New Roman"/>
          <w:sz w:val="24"/>
          <w:szCs w:val="24"/>
        </w:rPr>
        <w:t>What impact did the New Deal have on the role of the federal government?</w:t>
      </w:r>
    </w:p>
    <w:p w:rsidR="001570C8" w:rsidRPr="001570C8" w:rsidRDefault="001570C8" w:rsidP="001570C8">
      <w:pPr>
        <w:pStyle w:val="ListParagraph"/>
        <w:numPr>
          <w:ilvl w:val="0"/>
          <w:numId w:val="4"/>
        </w:numPr>
        <w:spacing w:after="0"/>
        <w:rPr>
          <w:rFonts w:ascii="Tw Cen MT" w:eastAsia="Times" w:hAnsi="Tw Cen MT" w:cs="Times New Roman"/>
          <w:sz w:val="24"/>
          <w:szCs w:val="24"/>
        </w:rPr>
      </w:pPr>
      <w:r>
        <w:rPr>
          <w:rFonts w:ascii="Tw Cen MT" w:eastAsia="Times" w:hAnsi="Tw Cen MT" w:cs="Times New Roman"/>
          <w:sz w:val="24"/>
          <w:szCs w:val="24"/>
        </w:rPr>
        <w:t>How effective was the New Deal in advancing labor rights and civil rights?</w:t>
      </w:r>
    </w:p>
    <w:sectPr w:rsidR="001570C8" w:rsidRPr="001570C8" w:rsidSect="003D153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rifa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468A3"/>
    <w:multiLevelType w:val="hybridMultilevel"/>
    <w:tmpl w:val="F754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F41D5"/>
    <w:multiLevelType w:val="hybridMultilevel"/>
    <w:tmpl w:val="72746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F735B"/>
    <w:multiLevelType w:val="hybridMultilevel"/>
    <w:tmpl w:val="271EF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B31EB"/>
    <w:multiLevelType w:val="hybridMultilevel"/>
    <w:tmpl w:val="74EC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808A3"/>
    <w:rsid w:val="000022BD"/>
    <w:rsid w:val="0002400D"/>
    <w:rsid w:val="000362BF"/>
    <w:rsid w:val="00047305"/>
    <w:rsid w:val="000560B9"/>
    <w:rsid w:val="0006055C"/>
    <w:rsid w:val="000864B0"/>
    <w:rsid w:val="000D3165"/>
    <w:rsid w:val="000E4F7D"/>
    <w:rsid w:val="000F747F"/>
    <w:rsid w:val="00140BD3"/>
    <w:rsid w:val="00147777"/>
    <w:rsid w:val="001570C8"/>
    <w:rsid w:val="00187978"/>
    <w:rsid w:val="001915DC"/>
    <w:rsid w:val="001B75F8"/>
    <w:rsid w:val="001D0E14"/>
    <w:rsid w:val="001D228F"/>
    <w:rsid w:val="00265E4D"/>
    <w:rsid w:val="002833A9"/>
    <w:rsid w:val="002A25D1"/>
    <w:rsid w:val="002C1405"/>
    <w:rsid w:val="00335D08"/>
    <w:rsid w:val="003658EA"/>
    <w:rsid w:val="003808A3"/>
    <w:rsid w:val="003D153E"/>
    <w:rsid w:val="003E3FC7"/>
    <w:rsid w:val="0041403F"/>
    <w:rsid w:val="004774C5"/>
    <w:rsid w:val="004F5397"/>
    <w:rsid w:val="00525CF9"/>
    <w:rsid w:val="005368BD"/>
    <w:rsid w:val="00543455"/>
    <w:rsid w:val="005D373D"/>
    <w:rsid w:val="005E2638"/>
    <w:rsid w:val="006038B8"/>
    <w:rsid w:val="006103FA"/>
    <w:rsid w:val="006A23F5"/>
    <w:rsid w:val="006C5B7B"/>
    <w:rsid w:val="007754D9"/>
    <w:rsid w:val="00817969"/>
    <w:rsid w:val="008237BC"/>
    <w:rsid w:val="008865C5"/>
    <w:rsid w:val="008B326A"/>
    <w:rsid w:val="0092272B"/>
    <w:rsid w:val="00955590"/>
    <w:rsid w:val="00996F17"/>
    <w:rsid w:val="009D6B46"/>
    <w:rsid w:val="009E5583"/>
    <w:rsid w:val="00A31A39"/>
    <w:rsid w:val="00A95685"/>
    <w:rsid w:val="00AA64F2"/>
    <w:rsid w:val="00AC5DAC"/>
    <w:rsid w:val="00AE0141"/>
    <w:rsid w:val="00B57F0A"/>
    <w:rsid w:val="00B710EC"/>
    <w:rsid w:val="00B80DB8"/>
    <w:rsid w:val="00BB57E6"/>
    <w:rsid w:val="00C36FDE"/>
    <w:rsid w:val="00C84F8C"/>
    <w:rsid w:val="00CB43AB"/>
    <w:rsid w:val="00CF2DB9"/>
    <w:rsid w:val="00D109CB"/>
    <w:rsid w:val="00DA76BE"/>
    <w:rsid w:val="00E26C1E"/>
    <w:rsid w:val="00E46FCC"/>
    <w:rsid w:val="00E84796"/>
    <w:rsid w:val="00EC536B"/>
    <w:rsid w:val="00EF10DB"/>
    <w:rsid w:val="00F06223"/>
    <w:rsid w:val="00FF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4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jjohnson</cp:lastModifiedBy>
  <cp:revision>37</cp:revision>
  <dcterms:created xsi:type="dcterms:W3CDTF">2013-11-20T00:41:00Z</dcterms:created>
  <dcterms:modified xsi:type="dcterms:W3CDTF">2014-10-06T19:11:00Z</dcterms:modified>
</cp:coreProperties>
</file>